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03C" w:rsidRDefault="00D65698">
      <w:pPr>
        <w:pStyle w:val="normal0"/>
        <w:spacing w:after="60"/>
        <w:jc w:val="center"/>
        <w:rPr>
          <w:sz w:val="28"/>
          <w:szCs w:val="28"/>
        </w:rPr>
      </w:pPr>
      <w:bookmarkStart w:id="0" w:name="bookmark=id.gjdgxs" w:colFirst="0" w:colLast="0"/>
      <w:bookmarkEnd w:id="0"/>
      <w:r>
        <w:rPr>
          <w:b/>
          <w:smallCaps/>
          <w:sz w:val="28"/>
          <w:szCs w:val="28"/>
        </w:rPr>
        <w:t>СТАНДАРДИ И УПУТСТВА ЗА АКРЕДИТАЦИЈУ СТУДИЈСКИХ ПРОГРАМА I И II СТЕПЕНА</w:t>
      </w:r>
      <w:bookmarkStart w:id="1" w:name="bookmark=id.30j0zll" w:colFirst="0" w:colLast="0"/>
      <w:bookmarkEnd w:id="1"/>
    </w:p>
    <w:p w:rsidR="0092203C" w:rsidRDefault="0092203C">
      <w:pPr>
        <w:pStyle w:val="normal0"/>
        <w:rPr>
          <w:sz w:val="22"/>
          <w:szCs w:val="22"/>
        </w:rPr>
      </w:pPr>
    </w:p>
    <w:bookmarkStart w:id="2" w:name="_heading=h.1fob9te" w:colFirst="0" w:colLast="0"/>
    <w:bookmarkEnd w:id="2"/>
    <w:p w:rsidR="0092203C" w:rsidRDefault="001C4A81">
      <w:pPr>
        <w:pStyle w:val="normal0"/>
        <w:spacing w:after="40"/>
        <w:ind w:left="720"/>
        <w:rPr>
          <w:sz w:val="22"/>
          <w:szCs w:val="22"/>
        </w:rPr>
      </w:pPr>
      <w:r>
        <w:fldChar w:fldCharType="begin"/>
      </w:r>
      <w:r w:rsidR="0092203C">
        <w:instrText>HYPERLINK \l "bookmark=id.1t3h5sf" \h</w:instrText>
      </w:r>
      <w:r>
        <w:fldChar w:fldCharType="separate"/>
      </w:r>
      <w:r w:rsidR="00D65698">
        <w:rPr>
          <w:b/>
          <w:color w:val="0000FF"/>
          <w:sz w:val="22"/>
          <w:szCs w:val="22"/>
          <w:u w:val="single"/>
        </w:rPr>
        <w:t>Увод</w:t>
      </w:r>
      <w:r>
        <w:fldChar w:fldCharType="end"/>
      </w:r>
    </w:p>
    <w:p w:rsidR="0092203C" w:rsidRDefault="001C4A81">
      <w:pPr>
        <w:pStyle w:val="normal0"/>
        <w:spacing w:after="40"/>
        <w:ind w:left="720"/>
        <w:rPr>
          <w:sz w:val="22"/>
          <w:szCs w:val="22"/>
        </w:rPr>
      </w:pPr>
      <w:hyperlink w:anchor="bookmark=id.2s8eyo1">
        <w:r w:rsidR="00D65698">
          <w:rPr>
            <w:b/>
            <w:color w:val="0000FF"/>
            <w:sz w:val="22"/>
            <w:szCs w:val="22"/>
            <w:u w:val="single"/>
          </w:rPr>
          <w:t>Стандард 1.</w:t>
        </w:r>
      </w:hyperlink>
      <w:r w:rsidR="00D65698">
        <w:rPr>
          <w:sz w:val="22"/>
          <w:szCs w:val="22"/>
        </w:rPr>
        <w:t xml:space="preserve"> Структура студијског програма</w:t>
      </w:r>
    </w:p>
    <w:p w:rsidR="0092203C" w:rsidRDefault="001C4A81">
      <w:pPr>
        <w:pStyle w:val="normal0"/>
        <w:spacing w:after="40"/>
        <w:ind w:left="720"/>
        <w:rPr>
          <w:sz w:val="22"/>
          <w:szCs w:val="22"/>
        </w:rPr>
      </w:pPr>
      <w:hyperlink w:anchor="bookmark=id.17dp8vu">
        <w:r w:rsidR="00D65698">
          <w:rPr>
            <w:b/>
            <w:color w:val="0000FF"/>
            <w:sz w:val="22"/>
            <w:szCs w:val="22"/>
            <w:u w:val="single"/>
          </w:rPr>
          <w:t>Стандард 2.</w:t>
        </w:r>
      </w:hyperlink>
      <w:r w:rsidR="00D65698">
        <w:rPr>
          <w:sz w:val="22"/>
          <w:szCs w:val="22"/>
        </w:rPr>
        <w:t xml:space="preserve"> Сврха студијског програма</w:t>
      </w:r>
    </w:p>
    <w:p w:rsidR="0092203C" w:rsidRDefault="001C4A81">
      <w:pPr>
        <w:pStyle w:val="normal0"/>
        <w:spacing w:after="40"/>
        <w:ind w:left="720"/>
        <w:rPr>
          <w:sz w:val="22"/>
          <w:szCs w:val="22"/>
        </w:rPr>
      </w:pPr>
      <w:hyperlink w:anchor="bookmark=id.3rdcrjn">
        <w:r w:rsidR="00D65698">
          <w:rPr>
            <w:b/>
            <w:color w:val="0000FF"/>
            <w:sz w:val="22"/>
            <w:szCs w:val="22"/>
            <w:u w:val="single"/>
          </w:rPr>
          <w:t>Стандард 3.</w:t>
        </w:r>
      </w:hyperlink>
      <w:r w:rsidR="00D65698">
        <w:rPr>
          <w:sz w:val="22"/>
          <w:szCs w:val="22"/>
        </w:rPr>
        <w:t xml:space="preserve"> Циљеви студијског програма</w:t>
      </w:r>
    </w:p>
    <w:p w:rsidR="0092203C" w:rsidRDefault="001C4A81">
      <w:pPr>
        <w:pStyle w:val="normal0"/>
        <w:spacing w:after="40"/>
        <w:ind w:left="720"/>
        <w:rPr>
          <w:sz w:val="22"/>
          <w:szCs w:val="22"/>
        </w:rPr>
      </w:pPr>
      <w:hyperlink w:anchor="bookmark=id.26in1rg">
        <w:r w:rsidR="00D65698">
          <w:rPr>
            <w:b/>
            <w:color w:val="0000FF"/>
            <w:sz w:val="22"/>
            <w:szCs w:val="22"/>
            <w:u w:val="single"/>
          </w:rPr>
          <w:t>Стандард 4.</w:t>
        </w:r>
      </w:hyperlink>
      <w:r w:rsidR="00D65698">
        <w:rPr>
          <w:sz w:val="22"/>
          <w:szCs w:val="22"/>
        </w:rPr>
        <w:t xml:space="preserve"> Компетенције дипломираних студената</w:t>
      </w:r>
    </w:p>
    <w:bookmarkStart w:id="3" w:name="_heading=h.3znysh7" w:colFirst="0" w:colLast="0"/>
    <w:bookmarkEnd w:id="3"/>
    <w:p w:rsidR="0092203C" w:rsidRDefault="001C4A81">
      <w:pPr>
        <w:pStyle w:val="normal0"/>
        <w:spacing w:after="40"/>
        <w:ind w:left="720"/>
        <w:rPr>
          <w:sz w:val="22"/>
          <w:szCs w:val="22"/>
        </w:rPr>
      </w:pPr>
      <w:r>
        <w:fldChar w:fldCharType="begin"/>
      </w:r>
      <w:r w:rsidR="0092203C">
        <w:instrText>HYPERLINK \l "bookmark=id.35nkun2" \h</w:instrText>
      </w:r>
      <w:r>
        <w:fldChar w:fldCharType="separate"/>
      </w:r>
      <w:r w:rsidR="00D65698">
        <w:rPr>
          <w:b/>
          <w:color w:val="0000FF"/>
          <w:sz w:val="22"/>
          <w:szCs w:val="22"/>
          <w:u w:val="single"/>
        </w:rPr>
        <w:t>Стандард 5.</w:t>
      </w:r>
      <w:r>
        <w:fldChar w:fldCharType="end"/>
      </w:r>
      <w:r w:rsidR="00D65698">
        <w:rPr>
          <w:sz w:val="22"/>
          <w:szCs w:val="22"/>
        </w:rPr>
        <w:t xml:space="preserve"> Курикулум</w:t>
      </w:r>
    </w:p>
    <w:p w:rsidR="0092203C" w:rsidRDefault="001C4A81">
      <w:pPr>
        <w:pStyle w:val="normal0"/>
        <w:spacing w:after="40"/>
        <w:ind w:left="720"/>
        <w:rPr>
          <w:sz w:val="22"/>
          <w:szCs w:val="22"/>
        </w:rPr>
      </w:pPr>
      <w:hyperlink w:anchor="bookmark=id.3whwml4">
        <w:r w:rsidR="00D65698">
          <w:rPr>
            <w:b/>
            <w:color w:val="0000FF"/>
            <w:sz w:val="22"/>
            <w:szCs w:val="22"/>
            <w:u w:val="single"/>
          </w:rPr>
          <w:t>Стандард 6.</w:t>
        </w:r>
      </w:hyperlink>
      <w:r w:rsidR="00D65698">
        <w:rPr>
          <w:sz w:val="22"/>
          <w:szCs w:val="22"/>
        </w:rPr>
        <w:t xml:space="preserve"> Квалитет, савременост и међународна усаглашеност студијског програма</w:t>
      </w:r>
    </w:p>
    <w:p w:rsidR="0092203C" w:rsidRDefault="001C4A81">
      <w:pPr>
        <w:pStyle w:val="normal0"/>
        <w:spacing w:after="40"/>
        <w:ind w:left="720"/>
        <w:rPr>
          <w:sz w:val="22"/>
          <w:szCs w:val="22"/>
        </w:rPr>
      </w:pPr>
      <w:hyperlink w:anchor="bookmark=id.3as4poj">
        <w:r w:rsidR="00D65698">
          <w:rPr>
            <w:b/>
            <w:color w:val="0000FF"/>
            <w:sz w:val="22"/>
            <w:szCs w:val="22"/>
            <w:u w:val="single"/>
          </w:rPr>
          <w:t>Стандард 7.</w:t>
        </w:r>
      </w:hyperlink>
      <w:r w:rsidR="00D65698">
        <w:rPr>
          <w:sz w:val="22"/>
          <w:szCs w:val="22"/>
        </w:rPr>
        <w:t xml:space="preserve"> Упис студената</w:t>
      </w:r>
    </w:p>
    <w:p w:rsidR="0092203C" w:rsidRDefault="001C4A81">
      <w:pPr>
        <w:pStyle w:val="normal0"/>
        <w:spacing w:after="40"/>
        <w:ind w:left="720"/>
        <w:rPr>
          <w:sz w:val="22"/>
          <w:szCs w:val="22"/>
        </w:rPr>
      </w:pPr>
      <w:hyperlink w:anchor="bookmark=id.2p2csry">
        <w:r w:rsidR="00D65698">
          <w:rPr>
            <w:b/>
            <w:color w:val="0000FF"/>
            <w:sz w:val="22"/>
            <w:szCs w:val="22"/>
            <w:u w:val="single"/>
          </w:rPr>
          <w:t>Стандард 8</w:t>
        </w:r>
      </w:hyperlink>
      <w:r w:rsidR="00D65698">
        <w:rPr>
          <w:b/>
          <w:sz w:val="22"/>
          <w:szCs w:val="22"/>
        </w:rPr>
        <w:t>.</w:t>
      </w:r>
      <w:r w:rsidR="00D65698">
        <w:rPr>
          <w:sz w:val="22"/>
          <w:szCs w:val="22"/>
        </w:rPr>
        <w:t xml:space="preserve"> Оцењивање и напредовање студената</w:t>
      </w:r>
    </w:p>
    <w:bookmarkStart w:id="4" w:name="_heading=h.2et92p0" w:colFirst="0" w:colLast="0"/>
    <w:bookmarkEnd w:id="4"/>
    <w:p w:rsidR="0092203C" w:rsidRDefault="001C4A81">
      <w:pPr>
        <w:pStyle w:val="normal0"/>
        <w:spacing w:after="40"/>
        <w:ind w:left="720"/>
        <w:rPr>
          <w:sz w:val="22"/>
          <w:szCs w:val="22"/>
        </w:rPr>
      </w:pPr>
      <w:r>
        <w:fldChar w:fldCharType="begin"/>
      </w:r>
      <w:r w:rsidR="0092203C">
        <w:instrText>HYPERLINK \l "bookmark=id.ihv636" \h</w:instrText>
      </w:r>
      <w:r>
        <w:fldChar w:fldCharType="separate"/>
      </w:r>
      <w:r w:rsidR="00D65698">
        <w:rPr>
          <w:b/>
          <w:color w:val="0000FF"/>
          <w:sz w:val="22"/>
          <w:szCs w:val="22"/>
          <w:u w:val="single"/>
        </w:rPr>
        <w:t>Стандард 9.</w:t>
      </w:r>
      <w:r>
        <w:fldChar w:fldCharType="end"/>
      </w:r>
      <w:r w:rsidR="00D65698">
        <w:rPr>
          <w:sz w:val="22"/>
          <w:szCs w:val="22"/>
        </w:rPr>
        <w:t xml:space="preserve"> Наставно особље</w:t>
      </w:r>
    </w:p>
    <w:p w:rsidR="0092203C" w:rsidRDefault="001C4A81">
      <w:pPr>
        <w:pStyle w:val="normal0"/>
        <w:spacing w:after="40"/>
        <w:ind w:left="720"/>
        <w:rPr>
          <w:sz w:val="22"/>
          <w:szCs w:val="22"/>
        </w:rPr>
      </w:pPr>
      <w:hyperlink w:anchor="bookmark=id.111kx3o">
        <w:r w:rsidR="00D65698">
          <w:rPr>
            <w:b/>
            <w:color w:val="0000FF"/>
            <w:sz w:val="22"/>
            <w:szCs w:val="22"/>
            <w:u w:val="single"/>
          </w:rPr>
          <w:t>Стандард 10.</w:t>
        </w:r>
      </w:hyperlink>
      <w:r w:rsidR="00D65698">
        <w:rPr>
          <w:sz w:val="22"/>
          <w:szCs w:val="22"/>
        </w:rPr>
        <w:t xml:space="preserve"> Организациона и материјална средства</w:t>
      </w:r>
    </w:p>
    <w:p w:rsidR="0092203C" w:rsidRDefault="001C4A81">
      <w:pPr>
        <w:pStyle w:val="normal0"/>
        <w:spacing w:after="40"/>
        <w:ind w:left="720"/>
        <w:rPr>
          <w:sz w:val="22"/>
          <w:szCs w:val="22"/>
        </w:rPr>
      </w:pPr>
      <w:hyperlink w:anchor="bookmark=id.2dlolyb">
        <w:r w:rsidR="00D65698">
          <w:rPr>
            <w:b/>
            <w:color w:val="0000FF"/>
            <w:sz w:val="22"/>
            <w:szCs w:val="22"/>
            <w:u w:val="single"/>
          </w:rPr>
          <w:t>Стандард 11.</w:t>
        </w:r>
      </w:hyperlink>
      <w:r w:rsidR="00D65698">
        <w:rPr>
          <w:sz w:val="22"/>
          <w:szCs w:val="22"/>
        </w:rPr>
        <w:t xml:space="preserve"> Контрола квалитета  </w:t>
      </w:r>
    </w:p>
    <w:p w:rsidR="0092203C" w:rsidRDefault="0092203C">
      <w:pPr>
        <w:pStyle w:val="normal0"/>
        <w:spacing w:after="40"/>
        <w:ind w:left="720"/>
        <w:rPr>
          <w:sz w:val="22"/>
          <w:szCs w:val="22"/>
        </w:rPr>
      </w:pPr>
    </w:p>
    <w:p w:rsidR="0092203C" w:rsidRDefault="00D65698">
      <w:pPr>
        <w:pStyle w:val="normal0"/>
        <w:spacing w:after="40"/>
        <w:rPr>
          <w:sz w:val="22"/>
          <w:szCs w:val="22"/>
        </w:rPr>
      </w:pPr>
      <w:r>
        <w:rPr>
          <w:sz w:val="22"/>
          <w:szCs w:val="22"/>
        </w:rPr>
        <w:t>Додатни стандарди за студијске програме који се изводе на светском језику, за заједничке студијске програме, за ИМТ програме, за студије на даљину и за студије у једниницама без својства правног лица ван седишта установе</w:t>
      </w:r>
    </w:p>
    <w:p w:rsidR="0092203C" w:rsidRDefault="0092203C">
      <w:pPr>
        <w:pStyle w:val="normal0"/>
        <w:spacing w:after="40"/>
        <w:ind w:left="720"/>
        <w:rPr>
          <w:sz w:val="22"/>
          <w:szCs w:val="22"/>
        </w:rPr>
      </w:pPr>
    </w:p>
    <w:p w:rsidR="0092203C" w:rsidRDefault="001C4A81">
      <w:pPr>
        <w:pStyle w:val="normal0"/>
        <w:spacing w:after="40"/>
        <w:ind w:left="720"/>
        <w:rPr>
          <w:sz w:val="22"/>
          <w:szCs w:val="22"/>
        </w:rPr>
      </w:pPr>
      <w:hyperlink w:anchor="bookmark=id.3q5sasy">
        <w:r w:rsidR="00D65698">
          <w:rPr>
            <w:b/>
            <w:color w:val="0000FF"/>
            <w:sz w:val="22"/>
            <w:szCs w:val="22"/>
            <w:u w:val="single"/>
          </w:rPr>
          <w:t>Стандард 12.</w:t>
        </w:r>
      </w:hyperlink>
      <w:r w:rsidR="00D65698">
        <w:rPr>
          <w:sz w:val="22"/>
          <w:szCs w:val="22"/>
        </w:rPr>
        <w:t xml:space="preserve"> Студије на светском језику</w:t>
      </w:r>
    </w:p>
    <w:p w:rsidR="0092203C" w:rsidRDefault="001C4A81">
      <w:pPr>
        <w:pStyle w:val="normal0"/>
        <w:spacing w:after="40"/>
        <w:ind w:left="720"/>
        <w:rPr>
          <w:sz w:val="22"/>
          <w:szCs w:val="22"/>
        </w:rPr>
      </w:pPr>
      <w:hyperlink w:anchor="bookmark=id.25b2l0r">
        <w:r w:rsidR="00D65698">
          <w:rPr>
            <w:b/>
            <w:color w:val="0000FF"/>
            <w:sz w:val="22"/>
            <w:szCs w:val="22"/>
            <w:u w:val="single"/>
          </w:rPr>
          <w:t>Стандард 13.</w:t>
        </w:r>
      </w:hyperlink>
      <w:r w:rsidR="00D65698">
        <w:rPr>
          <w:sz w:val="22"/>
          <w:szCs w:val="22"/>
        </w:rPr>
        <w:t xml:space="preserve"> Заједнички студијски програм </w:t>
      </w:r>
    </w:p>
    <w:p w:rsidR="0092203C" w:rsidRDefault="001C4A81">
      <w:pPr>
        <w:pStyle w:val="normal0"/>
        <w:spacing w:after="40"/>
        <w:ind w:left="720"/>
        <w:rPr>
          <w:sz w:val="22"/>
          <w:szCs w:val="22"/>
        </w:rPr>
      </w:pPr>
      <w:hyperlink w:anchor="bookmark=id.kgcv8k">
        <w:r w:rsidR="00D65698">
          <w:rPr>
            <w:b/>
            <w:color w:val="0000FF"/>
            <w:sz w:val="22"/>
            <w:szCs w:val="22"/>
            <w:u w:val="single"/>
          </w:rPr>
          <w:t>Стандард 14.</w:t>
        </w:r>
      </w:hyperlink>
      <w:r w:rsidR="00D65698">
        <w:rPr>
          <w:sz w:val="22"/>
          <w:szCs w:val="22"/>
        </w:rPr>
        <w:t xml:space="preserve"> ИМТ (интердисциплинарни, мултидисциплинарни и трансдисциплинарни) студијски програм</w:t>
      </w:r>
    </w:p>
    <w:bookmarkStart w:id="5" w:name="_heading=h.tyjcwt" w:colFirst="0" w:colLast="0"/>
    <w:bookmarkEnd w:id="5"/>
    <w:p w:rsidR="0092203C" w:rsidRDefault="001C4A81">
      <w:pPr>
        <w:pStyle w:val="normal0"/>
        <w:spacing w:after="40"/>
        <w:ind w:left="720"/>
        <w:rPr>
          <w:sz w:val="22"/>
          <w:szCs w:val="22"/>
        </w:rPr>
      </w:pPr>
      <w:r>
        <w:fldChar w:fldCharType="begin"/>
      </w:r>
      <w:r w:rsidR="0092203C">
        <w:instrText>HYPERLINK \l "bookmark=id.43ky6rz" \h</w:instrText>
      </w:r>
      <w:r>
        <w:fldChar w:fldCharType="separate"/>
      </w:r>
      <w:r w:rsidR="00D65698">
        <w:rPr>
          <w:b/>
          <w:color w:val="0000FF"/>
          <w:sz w:val="22"/>
          <w:szCs w:val="22"/>
          <w:u w:val="single"/>
        </w:rPr>
        <w:t>Стандард 15.</w:t>
      </w:r>
      <w:r>
        <w:fldChar w:fldCharType="end"/>
      </w:r>
      <w:r w:rsidR="00D65698">
        <w:rPr>
          <w:sz w:val="22"/>
          <w:szCs w:val="22"/>
        </w:rPr>
        <w:t xml:space="preserve"> Студије на даљину</w:t>
      </w:r>
    </w:p>
    <w:bookmarkStart w:id="6" w:name="_heading=h.3dy6vkm" w:colFirst="0" w:colLast="0"/>
    <w:bookmarkEnd w:id="6"/>
    <w:p w:rsidR="0092203C" w:rsidRDefault="001C4A81">
      <w:pPr>
        <w:pStyle w:val="normal0"/>
        <w:spacing w:after="40"/>
        <w:ind w:left="720"/>
        <w:rPr>
          <w:sz w:val="22"/>
          <w:szCs w:val="22"/>
        </w:rPr>
      </w:pPr>
      <w:r>
        <w:fldChar w:fldCharType="begin"/>
      </w:r>
      <w:r w:rsidR="0092203C">
        <w:instrText>HYPERLINK \l "bookmark=id.3hv69ve" \h</w:instrText>
      </w:r>
      <w:r>
        <w:fldChar w:fldCharType="separate"/>
      </w:r>
      <w:r w:rsidR="00D65698">
        <w:rPr>
          <w:b/>
          <w:color w:val="0000FF"/>
          <w:sz w:val="22"/>
          <w:szCs w:val="22"/>
          <w:u w:val="single"/>
        </w:rPr>
        <w:t>Стандард 16.</w:t>
      </w:r>
      <w:r>
        <w:fldChar w:fldCharType="end"/>
      </w:r>
      <w:r w:rsidR="00D65698">
        <w:rPr>
          <w:sz w:val="22"/>
          <w:szCs w:val="22"/>
        </w:rPr>
        <w:t xml:space="preserve"> Студије у високошколској јединици без својства правног лица ван седишта установе</w:t>
      </w:r>
    </w:p>
    <w:p w:rsidR="0092203C" w:rsidRDefault="0092203C">
      <w:pPr>
        <w:pStyle w:val="normal0"/>
        <w:spacing w:after="40"/>
        <w:rPr>
          <w:sz w:val="22"/>
          <w:szCs w:val="22"/>
        </w:rPr>
      </w:pPr>
    </w:p>
    <w:p w:rsidR="0092203C" w:rsidRDefault="001C4A81">
      <w:pPr>
        <w:pStyle w:val="normal0"/>
        <w:pBdr>
          <w:top w:val="nil"/>
          <w:left w:val="nil"/>
          <w:bottom w:val="nil"/>
          <w:right w:val="nil"/>
          <w:between w:val="nil"/>
        </w:pBdr>
        <w:spacing w:after="60"/>
        <w:ind w:left="720"/>
        <w:rPr>
          <w:color w:val="000000"/>
          <w:sz w:val="22"/>
          <w:szCs w:val="22"/>
        </w:rPr>
      </w:pPr>
      <w:hyperlink r:id="rId8" w:history="1">
        <w:r w:rsidR="00D65698" w:rsidRPr="004E1448">
          <w:rPr>
            <w:rStyle w:val="Hyperlink"/>
            <w:b/>
            <w:position w:val="0"/>
            <w:sz w:val="22"/>
            <w:szCs w:val="22"/>
          </w:rPr>
          <w:t>ТАБЕЛЕ</w:t>
        </w:r>
      </w:hyperlink>
    </w:p>
    <w:p w:rsidR="0092203C" w:rsidRDefault="001C4A81">
      <w:pPr>
        <w:pStyle w:val="normal0"/>
        <w:pBdr>
          <w:top w:val="nil"/>
          <w:left w:val="nil"/>
          <w:bottom w:val="nil"/>
          <w:right w:val="nil"/>
          <w:between w:val="nil"/>
        </w:pBdr>
        <w:spacing w:after="60"/>
        <w:ind w:left="720"/>
        <w:rPr>
          <w:color w:val="000000"/>
          <w:sz w:val="22"/>
          <w:szCs w:val="22"/>
        </w:rPr>
      </w:pPr>
      <w:hyperlink r:id="rId9" w:history="1">
        <w:r w:rsidR="00D65698" w:rsidRPr="004E1448">
          <w:rPr>
            <w:rStyle w:val="Hyperlink"/>
            <w:b/>
            <w:position w:val="0"/>
            <w:sz w:val="22"/>
            <w:szCs w:val="22"/>
          </w:rPr>
          <w:t>ПРИЛОЗИ</w:t>
        </w:r>
      </w:hyperlink>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92203C">
      <w:pPr>
        <w:pStyle w:val="normal0"/>
        <w:pBdr>
          <w:top w:val="nil"/>
          <w:left w:val="nil"/>
          <w:bottom w:val="nil"/>
          <w:right w:val="nil"/>
          <w:between w:val="nil"/>
        </w:pBdr>
        <w:rPr>
          <w:color w:val="000000"/>
          <w:sz w:val="22"/>
          <w:szCs w:val="22"/>
        </w:rPr>
      </w:pPr>
    </w:p>
    <w:p w:rsidR="0092203C" w:rsidRDefault="00D65698">
      <w:pPr>
        <w:pStyle w:val="normal0"/>
        <w:rPr>
          <w:sz w:val="22"/>
          <w:szCs w:val="22"/>
        </w:rPr>
      </w:pPr>
      <w:bookmarkStart w:id="7" w:name="bookmark=id.1t3h5sf" w:colFirst="0" w:colLast="0"/>
      <w:bookmarkEnd w:id="7"/>
      <w:r>
        <w:rPr>
          <w:b/>
          <w:sz w:val="22"/>
          <w:szCs w:val="22"/>
        </w:rPr>
        <w:t>УВОДНА ТАБЕЛА</w:t>
      </w:r>
    </w:p>
    <w:tbl>
      <w:tblPr>
        <w:tblStyle w:val="a"/>
        <w:tblW w:w="92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tblPr>
      <w:tblGrid>
        <w:gridCol w:w="4549"/>
        <w:gridCol w:w="4741"/>
      </w:tblGrid>
      <w:tr w:rsidR="0092203C">
        <w:trPr>
          <w:trHeight w:val="320"/>
        </w:trPr>
        <w:tc>
          <w:tcPr>
            <w:tcW w:w="4549" w:type="dxa"/>
            <w:vAlign w:val="center"/>
          </w:tcPr>
          <w:p w:rsidR="0092203C" w:rsidRDefault="00D65698">
            <w:pPr>
              <w:pStyle w:val="normal0"/>
              <w:rPr>
                <w:sz w:val="22"/>
                <w:szCs w:val="22"/>
              </w:rPr>
            </w:pPr>
            <w:r>
              <w:rPr>
                <w:sz w:val="22"/>
                <w:szCs w:val="22"/>
              </w:rPr>
              <w:t>Назив студијског програма:</w:t>
            </w:r>
          </w:p>
        </w:tc>
        <w:tc>
          <w:tcPr>
            <w:tcW w:w="4741" w:type="dxa"/>
            <w:vAlign w:val="center"/>
          </w:tcPr>
          <w:p w:rsidR="0092203C" w:rsidRDefault="00D65698" w:rsidP="00732D2C">
            <w:pPr>
              <w:pStyle w:val="normal0"/>
              <w:jc w:val="center"/>
              <w:rPr>
                <w:sz w:val="22"/>
                <w:szCs w:val="22"/>
              </w:rPr>
            </w:pPr>
            <w:r>
              <w:rPr>
                <w:b/>
                <w:sz w:val="22"/>
                <w:szCs w:val="22"/>
              </w:rPr>
              <w:t xml:space="preserve">Напредна анализа података / </w:t>
            </w:r>
            <w:r>
              <w:rPr>
                <w:b/>
                <w:sz w:val="22"/>
                <w:szCs w:val="22"/>
              </w:rPr>
              <w:br/>
              <w:t>Advanced Data Analy</w:t>
            </w:r>
            <w:r w:rsidR="00732D2C">
              <w:rPr>
                <w:b/>
                <w:sz w:val="22"/>
                <w:szCs w:val="22"/>
              </w:rPr>
              <w:t>tic</w:t>
            </w:r>
            <w:r>
              <w:rPr>
                <w:b/>
                <w:sz w:val="22"/>
                <w:szCs w:val="22"/>
              </w:rPr>
              <w:t>s</w:t>
            </w:r>
          </w:p>
        </w:tc>
      </w:tr>
      <w:tr w:rsidR="0092203C">
        <w:trPr>
          <w:trHeight w:val="560"/>
        </w:trPr>
        <w:tc>
          <w:tcPr>
            <w:tcW w:w="4549" w:type="dxa"/>
            <w:vAlign w:val="center"/>
          </w:tcPr>
          <w:p w:rsidR="0092203C" w:rsidRDefault="00D65698">
            <w:pPr>
              <w:pStyle w:val="normal0"/>
              <w:rPr>
                <w:sz w:val="22"/>
                <w:szCs w:val="22"/>
              </w:rPr>
            </w:pPr>
            <w:r>
              <w:rPr>
                <w:sz w:val="22"/>
                <w:szCs w:val="22"/>
              </w:rPr>
              <w:t>Високошколска установа у којој се изводи студијски програм:</w:t>
            </w:r>
          </w:p>
        </w:tc>
        <w:tc>
          <w:tcPr>
            <w:tcW w:w="4741" w:type="dxa"/>
            <w:vAlign w:val="center"/>
          </w:tcPr>
          <w:p w:rsidR="0092203C" w:rsidRDefault="00D65698">
            <w:pPr>
              <w:pStyle w:val="normal0"/>
              <w:jc w:val="center"/>
              <w:rPr>
                <w:sz w:val="22"/>
                <w:szCs w:val="22"/>
              </w:rPr>
            </w:pPr>
            <w:r>
              <w:rPr>
                <w:b/>
                <w:sz w:val="22"/>
                <w:szCs w:val="22"/>
              </w:rPr>
              <w:t>Универзитет у Београду</w:t>
            </w:r>
          </w:p>
        </w:tc>
      </w:tr>
      <w:tr w:rsidR="0092203C">
        <w:trPr>
          <w:trHeight w:val="560"/>
        </w:trPr>
        <w:tc>
          <w:tcPr>
            <w:tcW w:w="4549" w:type="dxa"/>
            <w:vAlign w:val="center"/>
          </w:tcPr>
          <w:p w:rsidR="0092203C" w:rsidRDefault="00D65698">
            <w:pPr>
              <w:pStyle w:val="normal0"/>
              <w:rPr>
                <w:sz w:val="22"/>
                <w:szCs w:val="22"/>
              </w:rPr>
            </w:pPr>
            <w:r>
              <w:rPr>
                <w:sz w:val="22"/>
                <w:szCs w:val="22"/>
              </w:rPr>
              <w:t>Образовно – научно/образовно – уметничко поље:</w:t>
            </w:r>
          </w:p>
        </w:tc>
        <w:tc>
          <w:tcPr>
            <w:tcW w:w="4741" w:type="dxa"/>
            <w:vAlign w:val="center"/>
          </w:tcPr>
          <w:p w:rsidR="0092203C" w:rsidRDefault="00F53948" w:rsidP="00F53948">
            <w:pPr>
              <w:pStyle w:val="normal0"/>
              <w:jc w:val="center"/>
              <w:rPr>
                <w:sz w:val="22"/>
                <w:szCs w:val="22"/>
              </w:rPr>
            </w:pPr>
            <w:r>
              <w:rPr>
                <w:b/>
                <w:sz w:val="22"/>
                <w:szCs w:val="22"/>
              </w:rPr>
              <w:t>ИМТ</w:t>
            </w:r>
            <w:r w:rsidR="00D65698">
              <w:rPr>
                <w:b/>
                <w:sz w:val="22"/>
                <w:szCs w:val="22"/>
              </w:rPr>
              <w:t xml:space="preserve"> </w:t>
            </w:r>
            <w:r>
              <w:rPr>
                <w:b/>
                <w:sz w:val="22"/>
                <w:szCs w:val="22"/>
              </w:rPr>
              <w:t>студије</w:t>
            </w:r>
          </w:p>
        </w:tc>
      </w:tr>
      <w:tr w:rsidR="0092203C">
        <w:trPr>
          <w:trHeight w:val="400"/>
        </w:trPr>
        <w:tc>
          <w:tcPr>
            <w:tcW w:w="4549" w:type="dxa"/>
            <w:vAlign w:val="center"/>
          </w:tcPr>
          <w:p w:rsidR="0092203C" w:rsidRDefault="00D65698">
            <w:pPr>
              <w:pStyle w:val="normal0"/>
              <w:rPr>
                <w:sz w:val="22"/>
                <w:szCs w:val="22"/>
              </w:rPr>
            </w:pPr>
            <w:r>
              <w:rPr>
                <w:sz w:val="22"/>
                <w:szCs w:val="22"/>
              </w:rPr>
              <w:t>Научна, стручна или уметничка област:</w:t>
            </w:r>
          </w:p>
        </w:tc>
        <w:tc>
          <w:tcPr>
            <w:tcW w:w="4741" w:type="dxa"/>
            <w:vAlign w:val="center"/>
          </w:tcPr>
          <w:p w:rsidR="0092203C" w:rsidRPr="00F53948" w:rsidRDefault="00F53948">
            <w:pPr>
              <w:pStyle w:val="normal0"/>
              <w:jc w:val="center"/>
              <w:rPr>
                <w:sz w:val="22"/>
                <w:szCs w:val="22"/>
              </w:rPr>
            </w:pPr>
            <w:r>
              <w:rPr>
                <w:b/>
                <w:sz w:val="22"/>
                <w:szCs w:val="22"/>
              </w:rPr>
              <w:t>Рачунарске науке, математичке науке (ИМТ)</w:t>
            </w:r>
          </w:p>
        </w:tc>
      </w:tr>
      <w:tr w:rsidR="0092203C">
        <w:trPr>
          <w:trHeight w:val="400"/>
        </w:trPr>
        <w:tc>
          <w:tcPr>
            <w:tcW w:w="4549" w:type="dxa"/>
            <w:vAlign w:val="center"/>
          </w:tcPr>
          <w:p w:rsidR="0092203C" w:rsidRDefault="00D65698">
            <w:pPr>
              <w:pStyle w:val="normal0"/>
              <w:rPr>
                <w:sz w:val="22"/>
                <w:szCs w:val="22"/>
              </w:rPr>
            </w:pPr>
            <w:r>
              <w:rPr>
                <w:sz w:val="22"/>
                <w:szCs w:val="22"/>
              </w:rPr>
              <w:t>Врста студија:</w:t>
            </w:r>
          </w:p>
        </w:tc>
        <w:tc>
          <w:tcPr>
            <w:tcW w:w="4741" w:type="dxa"/>
            <w:vAlign w:val="center"/>
          </w:tcPr>
          <w:p w:rsidR="0092203C" w:rsidRDefault="00D65698">
            <w:pPr>
              <w:pStyle w:val="normal0"/>
              <w:jc w:val="center"/>
              <w:rPr>
                <w:sz w:val="22"/>
                <w:szCs w:val="22"/>
              </w:rPr>
            </w:pPr>
            <w:r>
              <w:rPr>
                <w:b/>
                <w:sz w:val="22"/>
                <w:szCs w:val="22"/>
              </w:rPr>
              <w:t>Мастер академске студије</w:t>
            </w:r>
          </w:p>
        </w:tc>
      </w:tr>
      <w:tr w:rsidR="0092203C">
        <w:trPr>
          <w:trHeight w:val="400"/>
        </w:trPr>
        <w:tc>
          <w:tcPr>
            <w:tcW w:w="4549" w:type="dxa"/>
            <w:vAlign w:val="center"/>
          </w:tcPr>
          <w:p w:rsidR="0092203C" w:rsidRDefault="00D65698">
            <w:pPr>
              <w:pStyle w:val="normal0"/>
              <w:rPr>
                <w:sz w:val="22"/>
                <w:szCs w:val="22"/>
              </w:rPr>
            </w:pPr>
            <w:r>
              <w:rPr>
                <w:sz w:val="22"/>
                <w:szCs w:val="22"/>
              </w:rPr>
              <w:t>Обим студија изражен ЕСПБ бодовима:</w:t>
            </w:r>
          </w:p>
        </w:tc>
        <w:tc>
          <w:tcPr>
            <w:tcW w:w="4741" w:type="dxa"/>
            <w:vAlign w:val="center"/>
          </w:tcPr>
          <w:p w:rsidR="0092203C" w:rsidRDefault="00D65698">
            <w:pPr>
              <w:pStyle w:val="normal0"/>
              <w:jc w:val="center"/>
              <w:rPr>
                <w:sz w:val="22"/>
                <w:szCs w:val="22"/>
              </w:rPr>
            </w:pPr>
            <w:r>
              <w:rPr>
                <w:b/>
                <w:sz w:val="22"/>
                <w:szCs w:val="22"/>
              </w:rPr>
              <w:t>90</w:t>
            </w:r>
          </w:p>
        </w:tc>
      </w:tr>
      <w:tr w:rsidR="0092203C">
        <w:trPr>
          <w:trHeight w:val="280"/>
        </w:trPr>
        <w:tc>
          <w:tcPr>
            <w:tcW w:w="4549" w:type="dxa"/>
            <w:vAlign w:val="center"/>
          </w:tcPr>
          <w:p w:rsidR="0092203C" w:rsidRDefault="00D65698">
            <w:pPr>
              <w:pStyle w:val="normal0"/>
              <w:rPr>
                <w:sz w:val="22"/>
                <w:szCs w:val="22"/>
              </w:rPr>
            </w:pPr>
            <w:r>
              <w:rPr>
                <w:sz w:val="22"/>
                <w:szCs w:val="22"/>
              </w:rPr>
              <w:t>Назив дипломе:</w:t>
            </w:r>
          </w:p>
        </w:tc>
        <w:tc>
          <w:tcPr>
            <w:tcW w:w="4741" w:type="dxa"/>
            <w:vAlign w:val="center"/>
          </w:tcPr>
          <w:p w:rsidR="0092203C" w:rsidRPr="00D02F35" w:rsidRDefault="00D65698" w:rsidP="00D02F35">
            <w:pPr>
              <w:pStyle w:val="normal0"/>
              <w:jc w:val="center"/>
              <w:rPr>
                <w:sz w:val="22"/>
                <w:szCs w:val="22"/>
              </w:rPr>
            </w:pPr>
            <w:r>
              <w:rPr>
                <w:b/>
                <w:sz w:val="22"/>
                <w:szCs w:val="22"/>
              </w:rPr>
              <w:t xml:space="preserve">Мастер </w:t>
            </w:r>
            <w:r w:rsidR="00D02F35">
              <w:rPr>
                <w:b/>
                <w:sz w:val="22"/>
                <w:szCs w:val="22"/>
              </w:rPr>
              <w:t>анализе података</w:t>
            </w:r>
          </w:p>
        </w:tc>
      </w:tr>
      <w:tr w:rsidR="0092203C">
        <w:trPr>
          <w:trHeight w:val="260"/>
        </w:trPr>
        <w:tc>
          <w:tcPr>
            <w:tcW w:w="4549" w:type="dxa"/>
            <w:vAlign w:val="center"/>
          </w:tcPr>
          <w:p w:rsidR="0092203C" w:rsidRDefault="00D65698">
            <w:pPr>
              <w:pStyle w:val="normal0"/>
              <w:rPr>
                <w:sz w:val="22"/>
                <w:szCs w:val="22"/>
              </w:rPr>
            </w:pPr>
            <w:r>
              <w:rPr>
                <w:sz w:val="22"/>
                <w:szCs w:val="22"/>
              </w:rPr>
              <w:t>Дужина студија:</w:t>
            </w:r>
          </w:p>
        </w:tc>
        <w:tc>
          <w:tcPr>
            <w:tcW w:w="4741" w:type="dxa"/>
            <w:vAlign w:val="center"/>
          </w:tcPr>
          <w:p w:rsidR="0092203C" w:rsidRDefault="00D65698">
            <w:pPr>
              <w:pStyle w:val="normal0"/>
              <w:jc w:val="center"/>
              <w:rPr>
                <w:sz w:val="22"/>
                <w:szCs w:val="22"/>
              </w:rPr>
            </w:pPr>
            <w:r>
              <w:rPr>
                <w:b/>
                <w:sz w:val="22"/>
                <w:szCs w:val="22"/>
              </w:rPr>
              <w:t>3 семестра</w:t>
            </w:r>
          </w:p>
        </w:tc>
      </w:tr>
      <w:tr w:rsidR="0092203C">
        <w:trPr>
          <w:trHeight w:val="560"/>
        </w:trPr>
        <w:tc>
          <w:tcPr>
            <w:tcW w:w="4549" w:type="dxa"/>
            <w:vAlign w:val="center"/>
          </w:tcPr>
          <w:p w:rsidR="0092203C" w:rsidRDefault="00D65698">
            <w:pPr>
              <w:pStyle w:val="normal0"/>
              <w:rPr>
                <w:sz w:val="22"/>
                <w:szCs w:val="22"/>
              </w:rPr>
            </w:pPr>
            <w:r>
              <w:rPr>
                <w:sz w:val="22"/>
                <w:szCs w:val="22"/>
              </w:rPr>
              <w:t>Година у којој је започела реализација студијског програма:</w:t>
            </w:r>
          </w:p>
        </w:tc>
        <w:tc>
          <w:tcPr>
            <w:tcW w:w="4741" w:type="dxa"/>
            <w:vAlign w:val="center"/>
          </w:tcPr>
          <w:p w:rsidR="0092203C" w:rsidRDefault="0092203C">
            <w:pPr>
              <w:pStyle w:val="normal0"/>
              <w:jc w:val="center"/>
              <w:rPr>
                <w:sz w:val="22"/>
                <w:szCs w:val="22"/>
              </w:rPr>
            </w:pPr>
          </w:p>
        </w:tc>
      </w:tr>
      <w:tr w:rsidR="0092203C">
        <w:trPr>
          <w:trHeight w:val="560"/>
        </w:trPr>
        <w:tc>
          <w:tcPr>
            <w:tcW w:w="4549" w:type="dxa"/>
            <w:vAlign w:val="center"/>
          </w:tcPr>
          <w:p w:rsidR="0092203C" w:rsidRDefault="00D65698">
            <w:pPr>
              <w:pStyle w:val="normal0"/>
              <w:rPr>
                <w:sz w:val="22"/>
                <w:szCs w:val="22"/>
              </w:rPr>
            </w:pPr>
            <w:r>
              <w:rPr>
                <w:sz w:val="22"/>
                <w:szCs w:val="22"/>
              </w:rPr>
              <w:t>Година када ће започети реализација студијског програма (ако је програм нов):</w:t>
            </w:r>
          </w:p>
        </w:tc>
        <w:tc>
          <w:tcPr>
            <w:tcW w:w="4741" w:type="dxa"/>
            <w:vAlign w:val="center"/>
          </w:tcPr>
          <w:p w:rsidR="0092203C" w:rsidRDefault="00D65698">
            <w:pPr>
              <w:pStyle w:val="normal0"/>
              <w:jc w:val="center"/>
              <w:rPr>
                <w:sz w:val="22"/>
                <w:szCs w:val="22"/>
              </w:rPr>
            </w:pPr>
            <w:r>
              <w:rPr>
                <w:b/>
                <w:sz w:val="22"/>
                <w:szCs w:val="22"/>
              </w:rPr>
              <w:t>2021/22</w:t>
            </w:r>
          </w:p>
        </w:tc>
      </w:tr>
      <w:tr w:rsidR="0092203C">
        <w:trPr>
          <w:trHeight w:val="560"/>
        </w:trPr>
        <w:tc>
          <w:tcPr>
            <w:tcW w:w="4549" w:type="dxa"/>
            <w:vAlign w:val="center"/>
          </w:tcPr>
          <w:p w:rsidR="0092203C" w:rsidRDefault="00D65698">
            <w:pPr>
              <w:pStyle w:val="normal0"/>
              <w:rPr>
                <w:sz w:val="22"/>
                <w:szCs w:val="22"/>
              </w:rPr>
            </w:pPr>
            <w:r>
              <w:rPr>
                <w:sz w:val="22"/>
                <w:szCs w:val="22"/>
              </w:rPr>
              <w:t>Број студената који студира по овом студијском програму:</w:t>
            </w:r>
          </w:p>
        </w:tc>
        <w:tc>
          <w:tcPr>
            <w:tcW w:w="4741" w:type="dxa"/>
            <w:vAlign w:val="center"/>
          </w:tcPr>
          <w:p w:rsidR="0092203C" w:rsidRDefault="0092203C">
            <w:pPr>
              <w:pStyle w:val="normal0"/>
              <w:jc w:val="center"/>
              <w:rPr>
                <w:sz w:val="22"/>
                <w:szCs w:val="22"/>
              </w:rPr>
            </w:pPr>
          </w:p>
        </w:tc>
      </w:tr>
      <w:tr w:rsidR="0092203C">
        <w:trPr>
          <w:trHeight w:val="560"/>
        </w:trPr>
        <w:tc>
          <w:tcPr>
            <w:tcW w:w="4549" w:type="dxa"/>
            <w:vAlign w:val="center"/>
          </w:tcPr>
          <w:p w:rsidR="0092203C" w:rsidRDefault="00D65698">
            <w:pPr>
              <w:pStyle w:val="normal0"/>
              <w:rPr>
                <w:sz w:val="22"/>
                <w:szCs w:val="22"/>
              </w:rPr>
            </w:pPr>
            <w:r>
              <w:rPr>
                <w:sz w:val="22"/>
                <w:szCs w:val="22"/>
              </w:rPr>
              <w:t>Планирани број студената који ће се уписати на овај студијски програм:</w:t>
            </w:r>
          </w:p>
        </w:tc>
        <w:tc>
          <w:tcPr>
            <w:tcW w:w="4741" w:type="dxa"/>
            <w:vAlign w:val="center"/>
          </w:tcPr>
          <w:p w:rsidR="0092203C" w:rsidRPr="00000792" w:rsidRDefault="00000792">
            <w:pPr>
              <w:pStyle w:val="normal0"/>
              <w:jc w:val="center"/>
              <w:rPr>
                <w:sz w:val="22"/>
                <w:szCs w:val="22"/>
              </w:rPr>
            </w:pPr>
            <w:r>
              <w:rPr>
                <w:b/>
                <w:sz w:val="22"/>
                <w:szCs w:val="22"/>
                <w:lang/>
              </w:rPr>
              <w:t>25</w:t>
            </w:r>
          </w:p>
        </w:tc>
      </w:tr>
      <w:tr w:rsidR="0092203C">
        <w:trPr>
          <w:trHeight w:val="560"/>
        </w:trPr>
        <w:tc>
          <w:tcPr>
            <w:tcW w:w="4549" w:type="dxa"/>
            <w:vAlign w:val="center"/>
          </w:tcPr>
          <w:p w:rsidR="0092203C" w:rsidRDefault="00D65698">
            <w:pPr>
              <w:pStyle w:val="normal0"/>
              <w:rPr>
                <w:sz w:val="22"/>
                <w:szCs w:val="22"/>
              </w:rPr>
            </w:pPr>
            <w:r>
              <w:rPr>
                <w:sz w:val="22"/>
                <w:szCs w:val="22"/>
              </w:rPr>
              <w:t>Датум када је програм прихваћен од стране одговарајућег тела (навести ког):</w:t>
            </w:r>
          </w:p>
        </w:tc>
        <w:tc>
          <w:tcPr>
            <w:tcW w:w="4741" w:type="dxa"/>
            <w:vAlign w:val="center"/>
          </w:tcPr>
          <w:p w:rsidR="0092203C" w:rsidRDefault="00D65698">
            <w:pPr>
              <w:pStyle w:val="normal0"/>
              <w:jc w:val="center"/>
              <w:rPr>
                <w:b/>
                <w:sz w:val="22"/>
                <w:szCs w:val="22"/>
              </w:rPr>
            </w:pPr>
            <w:r>
              <w:rPr>
                <w:b/>
                <w:sz w:val="22"/>
                <w:szCs w:val="22"/>
              </w:rPr>
              <w:t>12.06.2019.</w:t>
            </w:r>
            <w:r>
              <w:rPr>
                <w:b/>
                <w:sz w:val="22"/>
                <w:szCs w:val="22"/>
              </w:rPr>
              <w:br/>
              <w:t>Сенат Универзитета у Београду</w:t>
            </w:r>
          </w:p>
          <w:p w:rsidR="00D02F35" w:rsidRPr="00D02F35" w:rsidRDefault="00D02F35">
            <w:pPr>
              <w:pStyle w:val="normal0"/>
              <w:jc w:val="center"/>
              <w:rPr>
                <w:b/>
                <w:sz w:val="22"/>
                <w:szCs w:val="22"/>
              </w:rPr>
            </w:pPr>
            <w:r>
              <w:rPr>
                <w:b/>
                <w:sz w:val="22"/>
                <w:szCs w:val="22"/>
              </w:rPr>
              <w:t>(</w:t>
            </w:r>
            <w:hyperlink r:id="rId10" w:history="1">
              <w:r w:rsidRPr="00D02F35">
                <w:rPr>
                  <w:rStyle w:val="Hyperlink"/>
                  <w:b/>
                  <w:position w:val="0"/>
                  <w:sz w:val="22"/>
                  <w:szCs w:val="22"/>
                </w:rPr>
                <w:t>Од</w:t>
              </w:r>
              <w:r w:rsidRPr="00D02F35">
                <w:rPr>
                  <w:rStyle w:val="Hyperlink"/>
                  <w:b/>
                  <w:position w:val="0"/>
                  <w:sz w:val="22"/>
                  <w:szCs w:val="22"/>
                </w:rPr>
                <w:t>л</w:t>
              </w:r>
              <w:r w:rsidRPr="00D02F35">
                <w:rPr>
                  <w:rStyle w:val="Hyperlink"/>
                  <w:b/>
                  <w:position w:val="0"/>
                  <w:sz w:val="22"/>
                  <w:szCs w:val="22"/>
                </w:rPr>
                <w:t>ука Сената</w:t>
              </w:r>
            </w:hyperlink>
            <w:r>
              <w:rPr>
                <w:b/>
                <w:sz w:val="22"/>
                <w:szCs w:val="22"/>
              </w:rPr>
              <w:t>)</w:t>
            </w:r>
          </w:p>
        </w:tc>
      </w:tr>
      <w:tr w:rsidR="0092203C">
        <w:trPr>
          <w:trHeight w:val="560"/>
        </w:trPr>
        <w:tc>
          <w:tcPr>
            <w:tcW w:w="4549" w:type="dxa"/>
            <w:vAlign w:val="center"/>
          </w:tcPr>
          <w:p w:rsidR="0092203C" w:rsidRDefault="00D65698">
            <w:pPr>
              <w:pStyle w:val="normal0"/>
              <w:rPr>
                <w:sz w:val="22"/>
                <w:szCs w:val="22"/>
              </w:rPr>
            </w:pPr>
            <w:r>
              <w:rPr>
                <w:sz w:val="22"/>
                <w:szCs w:val="22"/>
              </w:rPr>
              <w:t>Језик на коме се изводи студијски програм:</w:t>
            </w:r>
          </w:p>
        </w:tc>
        <w:tc>
          <w:tcPr>
            <w:tcW w:w="4741" w:type="dxa"/>
            <w:vAlign w:val="center"/>
          </w:tcPr>
          <w:p w:rsidR="0092203C" w:rsidRDefault="00D65698">
            <w:pPr>
              <w:pStyle w:val="normal0"/>
              <w:jc w:val="center"/>
              <w:rPr>
                <w:sz w:val="22"/>
                <w:szCs w:val="22"/>
              </w:rPr>
            </w:pPr>
            <w:r>
              <w:rPr>
                <w:b/>
                <w:sz w:val="22"/>
                <w:szCs w:val="22"/>
              </w:rPr>
              <w:t>Српски, енглески</w:t>
            </w:r>
          </w:p>
        </w:tc>
      </w:tr>
      <w:tr w:rsidR="0092203C">
        <w:trPr>
          <w:trHeight w:val="560"/>
        </w:trPr>
        <w:tc>
          <w:tcPr>
            <w:tcW w:w="4549" w:type="dxa"/>
            <w:vAlign w:val="center"/>
          </w:tcPr>
          <w:p w:rsidR="0092203C" w:rsidRDefault="00D65698">
            <w:pPr>
              <w:pStyle w:val="normal0"/>
              <w:rPr>
                <w:sz w:val="22"/>
                <w:szCs w:val="22"/>
              </w:rPr>
            </w:pPr>
            <w:r>
              <w:rPr>
                <w:sz w:val="22"/>
                <w:szCs w:val="22"/>
              </w:rPr>
              <w:t>Година када је програм акредитован:</w:t>
            </w:r>
          </w:p>
        </w:tc>
        <w:tc>
          <w:tcPr>
            <w:tcW w:w="4741" w:type="dxa"/>
            <w:vAlign w:val="center"/>
          </w:tcPr>
          <w:p w:rsidR="0092203C" w:rsidRDefault="0092203C">
            <w:pPr>
              <w:pStyle w:val="normal0"/>
              <w:jc w:val="center"/>
              <w:rPr>
                <w:sz w:val="22"/>
                <w:szCs w:val="22"/>
              </w:rPr>
            </w:pPr>
          </w:p>
        </w:tc>
      </w:tr>
      <w:tr w:rsidR="0092203C">
        <w:trPr>
          <w:trHeight w:val="560"/>
        </w:trPr>
        <w:tc>
          <w:tcPr>
            <w:tcW w:w="4549" w:type="dxa"/>
            <w:vAlign w:val="center"/>
          </w:tcPr>
          <w:p w:rsidR="0092203C" w:rsidRDefault="00D65698">
            <w:pPr>
              <w:pStyle w:val="normal0"/>
              <w:rPr>
                <w:sz w:val="22"/>
                <w:szCs w:val="22"/>
              </w:rPr>
            </w:pPr>
            <w:r>
              <w:rPr>
                <w:sz w:val="22"/>
                <w:szCs w:val="22"/>
              </w:rPr>
              <w:t>Web адреса на којој се налазе подаци о студијском програму:</w:t>
            </w:r>
          </w:p>
        </w:tc>
        <w:tc>
          <w:tcPr>
            <w:tcW w:w="4741" w:type="dxa"/>
            <w:vAlign w:val="center"/>
          </w:tcPr>
          <w:p w:rsidR="00145320" w:rsidRDefault="00145320" w:rsidP="00145320">
            <w:pPr>
              <w:pStyle w:val="normal0"/>
              <w:jc w:val="center"/>
              <w:rPr>
                <w:sz w:val="22"/>
                <w:szCs w:val="22"/>
              </w:rPr>
            </w:pPr>
            <w:hyperlink r:id="rId11" w:history="1">
              <w:r w:rsidRPr="003861E8">
                <w:rPr>
                  <w:rStyle w:val="Hyperlink"/>
                  <w:position w:val="0"/>
                  <w:sz w:val="22"/>
                  <w:szCs w:val="22"/>
                </w:rPr>
                <w:t>https://www.ada.ac.rs/sp-ubg/</w:t>
              </w:r>
            </w:hyperlink>
          </w:p>
        </w:tc>
      </w:tr>
    </w:tbl>
    <w:p w:rsidR="0092203C" w:rsidRDefault="0092203C">
      <w:pPr>
        <w:pStyle w:val="normal0"/>
        <w:rPr>
          <w:sz w:val="22"/>
          <w:szCs w:val="22"/>
          <w:u w:val="single"/>
          <w:lang/>
        </w:rPr>
      </w:pPr>
    </w:p>
    <w:p w:rsidR="00C10730" w:rsidRDefault="00C10730">
      <w:pPr>
        <w:pStyle w:val="normal0"/>
        <w:rPr>
          <w:sz w:val="22"/>
          <w:szCs w:val="22"/>
          <w:u w:val="single"/>
          <w:lang/>
        </w:rPr>
      </w:pPr>
    </w:p>
    <w:p w:rsidR="00C10730" w:rsidRDefault="00C10730">
      <w:pPr>
        <w:pStyle w:val="normal0"/>
        <w:rPr>
          <w:sz w:val="22"/>
          <w:szCs w:val="22"/>
          <w:u w:val="single"/>
          <w:lang/>
        </w:rPr>
      </w:pPr>
    </w:p>
    <w:p w:rsidR="00C10730" w:rsidRDefault="00C10730">
      <w:pPr>
        <w:pStyle w:val="normal0"/>
        <w:rPr>
          <w:sz w:val="22"/>
          <w:szCs w:val="22"/>
          <w:u w:val="single"/>
          <w:lang/>
        </w:rPr>
      </w:pPr>
    </w:p>
    <w:p w:rsidR="00C10730" w:rsidRDefault="00C10730">
      <w:pPr>
        <w:pStyle w:val="normal0"/>
        <w:rPr>
          <w:sz w:val="22"/>
          <w:szCs w:val="22"/>
          <w:u w:val="single"/>
          <w:lang/>
        </w:rPr>
      </w:pPr>
    </w:p>
    <w:p w:rsidR="00C10730" w:rsidRDefault="00C10730">
      <w:pPr>
        <w:pStyle w:val="normal0"/>
        <w:rPr>
          <w:sz w:val="22"/>
          <w:szCs w:val="22"/>
          <w:u w:val="single"/>
          <w:lang/>
        </w:rPr>
      </w:pPr>
    </w:p>
    <w:p w:rsidR="00C10730" w:rsidRDefault="00C10730">
      <w:pPr>
        <w:pStyle w:val="normal0"/>
        <w:rPr>
          <w:sz w:val="22"/>
          <w:szCs w:val="22"/>
          <w:u w:val="single"/>
          <w:lang/>
        </w:rPr>
      </w:pPr>
    </w:p>
    <w:p w:rsidR="00C10730" w:rsidRDefault="00C10730">
      <w:pPr>
        <w:pStyle w:val="normal0"/>
        <w:rPr>
          <w:sz w:val="22"/>
          <w:szCs w:val="22"/>
          <w:u w:val="single"/>
          <w:lang/>
        </w:rPr>
      </w:pPr>
    </w:p>
    <w:p w:rsidR="00C10730" w:rsidRPr="00C10730" w:rsidRDefault="00C10730">
      <w:pPr>
        <w:pStyle w:val="normal0"/>
        <w:rPr>
          <w:sz w:val="22"/>
          <w:szCs w:val="22"/>
          <w:u w:val="single"/>
          <w:lang/>
        </w:rPr>
      </w:pPr>
    </w:p>
    <w:p w:rsidR="0092203C" w:rsidRDefault="0092203C">
      <w:pPr>
        <w:pStyle w:val="normal0"/>
        <w:spacing w:after="0" w:line="276" w:lineRule="auto"/>
        <w:rPr>
          <w:rFonts w:ascii="Arial" w:eastAsia="Arial" w:hAnsi="Arial" w:cs="Arial"/>
          <w:sz w:val="22"/>
          <w:szCs w:val="22"/>
        </w:rPr>
      </w:pPr>
    </w:p>
    <w:tbl>
      <w:tblPr>
        <w:tblStyle w:val="a0"/>
        <w:tblW w:w="9464"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000"/>
      </w:tblPr>
      <w:tblGrid>
        <w:gridCol w:w="9464"/>
      </w:tblGrid>
      <w:tr w:rsidR="0092203C">
        <w:tc>
          <w:tcPr>
            <w:tcW w:w="9464" w:type="dxa"/>
            <w:shd w:val="clear" w:color="auto" w:fill="E0E0E0"/>
          </w:tcPr>
          <w:p w:rsidR="0092203C" w:rsidRDefault="00D65698">
            <w:pPr>
              <w:pStyle w:val="normal0"/>
              <w:spacing w:before="120"/>
              <w:rPr>
                <w:sz w:val="24"/>
                <w:szCs w:val="24"/>
              </w:rPr>
            </w:pPr>
            <w:r>
              <w:rPr>
                <w:b/>
                <w:sz w:val="24"/>
                <w:szCs w:val="24"/>
              </w:rPr>
              <w:lastRenderedPageBreak/>
              <w:t>Стандард 0. Увод</w:t>
            </w:r>
          </w:p>
        </w:tc>
      </w:tr>
      <w:tr w:rsidR="0092203C">
        <w:tc>
          <w:tcPr>
            <w:tcW w:w="9464" w:type="dxa"/>
          </w:tcPr>
          <w:p w:rsidR="0092203C" w:rsidRDefault="00D65698">
            <w:pPr>
              <w:pStyle w:val="normal0"/>
              <w:spacing w:before="120"/>
              <w:jc w:val="both"/>
              <w:rPr>
                <w:sz w:val="24"/>
                <w:szCs w:val="24"/>
              </w:rPr>
            </w:pPr>
            <w:r>
              <w:rPr>
                <w:sz w:val="24"/>
                <w:szCs w:val="24"/>
              </w:rPr>
              <w:t xml:space="preserve">Мастер студијски програм </w:t>
            </w:r>
            <w:r>
              <w:rPr>
                <w:b/>
                <w:sz w:val="24"/>
                <w:szCs w:val="24"/>
              </w:rPr>
              <w:t>Напредна анализа података</w:t>
            </w:r>
            <w:r>
              <w:rPr>
                <w:sz w:val="24"/>
                <w:szCs w:val="24"/>
              </w:rPr>
              <w:t xml:space="preserve"> треба да буде главни резултат учествовања Универзитета у Београду у међународном пројекту Advanced Data Analytics in Business, project no. EACEA 598829-EPP-1-2018-1-RS-EPPKA2-CBHE-JP, финансираном од стране Европске комисије у оквиру програма Erasmus+. </w:t>
            </w:r>
          </w:p>
          <w:p w:rsidR="0092203C" w:rsidRDefault="00145320" w:rsidP="00145320">
            <w:pPr>
              <w:pStyle w:val="Normal1"/>
              <w:spacing w:before="120"/>
              <w:jc w:val="both"/>
              <w:rPr>
                <w:sz w:val="24"/>
                <w:szCs w:val="24"/>
              </w:rPr>
            </w:pPr>
            <w:r>
              <w:rPr>
                <w:sz w:val="24"/>
                <w:szCs w:val="24"/>
              </w:rPr>
              <w:t xml:space="preserve">Програм </w:t>
            </w:r>
            <w:r>
              <w:rPr>
                <w:sz w:val="24"/>
                <w:szCs w:val="24"/>
                <w:lang/>
              </w:rPr>
              <w:t xml:space="preserve">припада </w:t>
            </w:r>
            <w:r>
              <w:rPr>
                <w:sz w:val="24"/>
                <w:szCs w:val="24"/>
              </w:rPr>
              <w:t>широком студијском подручју квантитативних наука (математика, статистика, рачунарство, информатика или комбинација неких од ових области), али са фокусом на интеграцији ових области у анализи различитих врста података и великих количина података.</w:t>
            </w:r>
            <w:r>
              <w:rPr>
                <w:sz w:val="24"/>
                <w:szCs w:val="24"/>
                <w:lang/>
              </w:rPr>
              <w:t xml:space="preserve"> Стога је неопходно да сви студенти који се уписују на овај програм имају минимум 15 ЕСПБ из области математике, статистике и програмирања остварених на основним студијама ако су стекли </w:t>
            </w:r>
            <w:r w:rsidRPr="00BA22BD">
              <w:rPr>
                <w:sz w:val="24"/>
                <w:szCs w:val="24"/>
                <w:lang/>
              </w:rPr>
              <w:t xml:space="preserve">високо образовање по прописима који </w:t>
            </w:r>
            <w:r>
              <w:rPr>
                <w:sz w:val="24"/>
                <w:szCs w:val="24"/>
                <w:lang/>
              </w:rPr>
              <w:t xml:space="preserve">важе од </w:t>
            </w:r>
            <w:r w:rsidRPr="00BA22BD">
              <w:rPr>
                <w:sz w:val="24"/>
                <w:szCs w:val="24"/>
                <w:lang/>
              </w:rPr>
              <w:t>ступања на снагу Закона о високом образовању</w:t>
            </w:r>
            <w:r>
              <w:rPr>
                <w:sz w:val="24"/>
                <w:szCs w:val="24"/>
                <w:lang/>
              </w:rPr>
              <w:t>, или су завршили интегрисане студије</w:t>
            </w:r>
            <w:r>
              <w:rPr>
                <w:sz w:val="24"/>
                <w:szCs w:val="24"/>
              </w:rPr>
              <w:t xml:space="preserve"> </w:t>
            </w:r>
            <w:r>
              <w:rPr>
                <w:sz w:val="24"/>
                <w:szCs w:val="24"/>
                <w:lang/>
              </w:rPr>
              <w:t xml:space="preserve">(мин. 300 ЕСПБ). Студенти који су стекли високо образовање по прописима који су важили до дана ступања на снагу Закона о високом образовањутакође могу да се упишу на овај програм ако су положили на основним студијама бар по један предмет из области математике, статистике и програмирања. </w:t>
            </w:r>
            <w:r>
              <w:rPr>
                <w:sz w:val="24"/>
                <w:szCs w:val="24"/>
              </w:rPr>
              <w:t xml:space="preserve">Такође се подразумева да студенти већ имају основно искуство у коришћењу рачунарске технологије и Интернета у представљању, откривању, анализирању и визуелизацији података, односно у манипулацији подацима. Кроз мастер студијски програм </w:t>
            </w:r>
            <w:r>
              <w:rPr>
                <w:b/>
                <w:sz w:val="24"/>
                <w:szCs w:val="24"/>
              </w:rPr>
              <w:t>Напредна анализа података</w:t>
            </w:r>
            <w:r>
              <w:rPr>
                <w:sz w:val="24"/>
                <w:szCs w:val="24"/>
              </w:rPr>
              <w:t xml:space="preserve"> студенти ће се упознати са неким од напреднијих алата и техника које се користе у анализи података, уз примену ових алата и техника у одабраним доменима. Широк спектар понуђених предмета омогућава сваком студенту да се фокусира на домене који га највише интересују – теоријске основе анализе података, алате и технологију, технике визуелизације, програмирање и апликације.</w:t>
            </w:r>
          </w:p>
          <w:p w:rsidR="0092203C" w:rsidRDefault="00D65698">
            <w:pPr>
              <w:pStyle w:val="normal0"/>
              <w:spacing w:before="120"/>
              <w:jc w:val="both"/>
              <w:rPr>
                <w:sz w:val="24"/>
                <w:szCs w:val="24"/>
              </w:rPr>
            </w:pPr>
            <w:r>
              <w:rPr>
                <w:sz w:val="24"/>
                <w:szCs w:val="24"/>
              </w:rPr>
              <w:t>Потреба за таквим студијским програмом произилази из чињенице да у Европи, али и у свету, као и у Србији и региону, постоји све већа потражња за стручњацима из различитих области анализе података који могу обављати своју делатност на начин који укључује коришћење напредних технологија за анализу база података и скупова података (datasets), посебно када се ради о анализи великих количина података. Понуде за посао, тржишни трендови и трендови у привреди, друштву, државним органима и другим јавним институцијама јасно указују на ту чињеницу и не захтевају никакво посебно објашњење.</w:t>
            </w:r>
          </w:p>
          <w:p w:rsidR="0092203C" w:rsidRDefault="00D65698">
            <w:pPr>
              <w:pStyle w:val="normal0"/>
              <w:jc w:val="both"/>
              <w:rPr>
                <w:sz w:val="24"/>
                <w:szCs w:val="24"/>
              </w:rPr>
            </w:pPr>
            <w:bookmarkStart w:id="8" w:name="_heading=h.gjdgxs" w:colFirst="0" w:colLast="0"/>
            <w:bookmarkEnd w:id="8"/>
            <w:r>
              <w:rPr>
                <w:sz w:val="24"/>
                <w:szCs w:val="24"/>
              </w:rPr>
              <w:t xml:space="preserve">Детаљан увид у сличне студијске програме на многим универзитетима у Европи и у свету указује да су три главна стуба модерне аналитике података математика/статистика, информатика (базе података, програмирање и вештачка интелигенција) и доменско знање везано за различите феномене у модерним друштвима. Стога мастер студијски програм </w:t>
            </w:r>
            <w:r>
              <w:rPr>
                <w:b/>
                <w:sz w:val="24"/>
                <w:szCs w:val="24"/>
              </w:rPr>
              <w:t>Напредна анализа података</w:t>
            </w:r>
            <w:r>
              <w:rPr>
                <w:sz w:val="24"/>
                <w:szCs w:val="24"/>
              </w:rPr>
              <w:t xml:space="preserve"> на Универзитету у Београду нуди студентима релевантна и довољна знања из та три испреплетена подручја аналитике података и способност за квалитетан индивидуални и тимски рад у различитим областима анализе података. Поред тога, да би се заокружиле компетенције у анализи података код студената који заврше овај студијски програм, неколико предмета презентира своје теме и ставља их у контекст личних вештина сарадње и комуникације, правне регулативе и етичких норми.</w:t>
            </w:r>
          </w:p>
        </w:tc>
      </w:tr>
    </w:tbl>
    <w:p w:rsidR="0092203C" w:rsidRDefault="0092203C">
      <w:pPr>
        <w:pStyle w:val="normal0"/>
        <w:spacing w:after="0"/>
      </w:pPr>
    </w:p>
    <w:p w:rsidR="0092203C" w:rsidRDefault="00D65698">
      <w:pPr>
        <w:pStyle w:val="normal0"/>
        <w:jc w:val="center"/>
      </w:pPr>
      <w:bookmarkStart w:id="9" w:name="_heading=h.96jmhs5s6rzy" w:colFirst="0" w:colLast="0"/>
      <w:bookmarkEnd w:id="9"/>
      <w:r>
        <w:br w:type="page"/>
      </w:r>
    </w:p>
    <w:bookmarkStart w:id="10" w:name="_heading=h.khvoyew5zfmz" w:colFirst="0" w:colLast="0"/>
    <w:bookmarkEnd w:id="10"/>
    <w:p w:rsidR="0092203C" w:rsidRDefault="001C4A81">
      <w:pPr>
        <w:pStyle w:val="normal0"/>
        <w:jc w:val="center"/>
        <w:rPr>
          <w:sz w:val="22"/>
          <w:szCs w:val="22"/>
        </w:rPr>
      </w:pPr>
      <w:r>
        <w:lastRenderedPageBreak/>
        <w:fldChar w:fldCharType="begin"/>
      </w:r>
      <w:r w:rsidR="0092203C">
        <w:instrText>HYPERLINK \l "bookmark=id.30j0zll" \h</w:instrText>
      </w:r>
      <w:r>
        <w:fldChar w:fldCharType="separate"/>
      </w:r>
      <w:r w:rsidR="00D65698">
        <w:rPr>
          <w:color w:val="0000FF"/>
          <w:sz w:val="22"/>
          <w:szCs w:val="22"/>
          <w:u w:val="single"/>
        </w:rPr>
        <w:t>Стандарди</w:t>
      </w:r>
      <w:r>
        <w:fldChar w:fldCharType="end"/>
      </w:r>
    </w:p>
    <w:p w:rsidR="0092203C" w:rsidRDefault="0092203C">
      <w:pPr>
        <w:pStyle w:val="normal0"/>
        <w:rPr>
          <w:sz w:val="22"/>
          <w:szCs w:val="22"/>
        </w:rPr>
      </w:pPr>
      <w:bookmarkStart w:id="11" w:name="bookmark=id.2s8eyo1" w:colFirst="0" w:colLast="0"/>
      <w:bookmarkEnd w:id="11"/>
    </w:p>
    <w:tbl>
      <w:tblPr>
        <w:tblStyle w:val="a1"/>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jc w:val="center"/>
              <w:rPr>
                <w:sz w:val="22"/>
                <w:szCs w:val="22"/>
              </w:rPr>
            </w:pPr>
            <w:r>
              <w:rPr>
                <w:b/>
                <w:sz w:val="22"/>
                <w:szCs w:val="22"/>
              </w:rPr>
              <w:t>Стандард 1. Структура студијског програма</w:t>
            </w:r>
            <w:r>
              <w:rPr>
                <w:b/>
                <w:sz w:val="22"/>
                <w:szCs w:val="22"/>
              </w:rPr>
              <w:br/>
            </w:r>
          </w:p>
          <w:p w:rsidR="0092203C" w:rsidRDefault="00D65698">
            <w:pPr>
              <w:pStyle w:val="normal0"/>
              <w:jc w:val="both"/>
              <w:rPr>
                <w:sz w:val="22"/>
                <w:szCs w:val="22"/>
              </w:rPr>
            </w:pPr>
            <w:r>
              <w:rPr>
                <w:sz w:val="22"/>
                <w:szCs w:val="22"/>
              </w:rPr>
              <w:t>Студијски програм садржи елементе утврђене законом (који се детаљно исказују у одговарајућим стандардима)</w:t>
            </w:r>
          </w:p>
        </w:tc>
      </w:tr>
      <w:tr w:rsidR="0092203C">
        <w:tc>
          <w:tcPr>
            <w:tcW w:w="9290" w:type="dxa"/>
          </w:tcPr>
          <w:p w:rsidR="0092203C" w:rsidRDefault="00D65698">
            <w:pPr>
              <w:pStyle w:val="normal0"/>
              <w:rPr>
                <w:sz w:val="22"/>
                <w:szCs w:val="22"/>
              </w:rPr>
            </w:pPr>
            <w:r>
              <w:rPr>
                <w:sz w:val="22"/>
                <w:szCs w:val="22"/>
              </w:rPr>
              <w:t xml:space="preserve">Мастер студијски програм </w:t>
            </w:r>
            <w:r>
              <w:rPr>
                <w:b/>
                <w:sz w:val="22"/>
                <w:szCs w:val="22"/>
              </w:rPr>
              <w:t>Напредна анализа података</w:t>
            </w:r>
            <w:r>
              <w:rPr>
                <w:sz w:val="22"/>
                <w:szCs w:val="22"/>
              </w:rPr>
              <w:t xml:space="preserve"> намењен је студентима различитих профила, те стога у својој понуди има више предмета везаних за математичке основе анализе података, као и више предмета везаних за рачунарство и рачунарске алате који се користе у анализи података. Поред тога, више предмета покрива примену аналитике података у различитим доменима, као што су друштвене и медицинске науке. Многи од понуђених предмета представљају своје теме и стављају их у контекст вештина тимског рада и комуникације, правних прописа и етичких норми. </w:t>
            </w:r>
          </w:p>
          <w:p w:rsidR="0092203C" w:rsidRDefault="00D65698">
            <w:pPr>
              <w:pStyle w:val="normal0"/>
              <w:rPr>
                <w:sz w:val="22"/>
                <w:szCs w:val="22"/>
              </w:rPr>
            </w:pPr>
            <w:r>
              <w:rPr>
                <w:sz w:val="22"/>
                <w:szCs w:val="22"/>
              </w:rPr>
              <w:t xml:space="preserve">Исход програма је оспособљеност студената за обављање послова напредне анализе података у разним доменима. </w:t>
            </w:r>
          </w:p>
          <w:p w:rsidR="0092203C" w:rsidRPr="00C10730" w:rsidRDefault="00D65698" w:rsidP="00C10730">
            <w:pPr>
              <w:pStyle w:val="Normal1"/>
              <w:rPr>
                <w:sz w:val="22"/>
                <w:szCs w:val="22"/>
                <w:lang/>
              </w:rPr>
            </w:pPr>
            <w:r>
              <w:rPr>
                <w:sz w:val="22"/>
                <w:szCs w:val="22"/>
              </w:rPr>
              <w:t xml:space="preserve">Укупан број ЕСПБ бодова за овај студијски програм је 90. </w:t>
            </w:r>
            <w:r w:rsidR="008F6A8D">
              <w:rPr>
                <w:sz w:val="22"/>
                <w:szCs w:val="22"/>
                <w:lang/>
              </w:rPr>
              <w:t>Детаљи уписа су регулисани посебним правилн</w:t>
            </w:r>
            <w:r w:rsidR="008F6A8D">
              <w:rPr>
                <w:sz w:val="22"/>
                <w:szCs w:val="22"/>
              </w:rPr>
              <w:t>и</w:t>
            </w:r>
            <w:r w:rsidR="008F6A8D">
              <w:rPr>
                <w:sz w:val="22"/>
                <w:szCs w:val="22"/>
                <w:lang/>
              </w:rPr>
              <w:t xml:space="preserve">ком (в. </w:t>
            </w:r>
            <w:hyperlink w:anchor="bookmark=id.3as4poj">
              <w:r w:rsidR="008F6A8D">
                <w:rPr>
                  <w:b/>
                  <w:color w:val="0000FF"/>
                  <w:sz w:val="22"/>
                  <w:szCs w:val="22"/>
                  <w:u w:val="single"/>
                </w:rPr>
                <w:t>Стандард 7</w:t>
              </w:r>
            </w:hyperlink>
            <w:r w:rsidR="008F6A8D">
              <w:rPr>
                <w:sz w:val="22"/>
                <w:szCs w:val="22"/>
                <w:lang/>
              </w:rPr>
              <w:t>, Прилог 7.1.д, члан 13).</w:t>
            </w:r>
          </w:p>
          <w:p w:rsidR="0092203C" w:rsidRDefault="00D65698">
            <w:pPr>
              <w:pStyle w:val="normal0"/>
              <w:rPr>
                <w:sz w:val="22"/>
                <w:szCs w:val="22"/>
              </w:rPr>
            </w:pPr>
            <w:r>
              <w:rPr>
                <w:sz w:val="22"/>
                <w:szCs w:val="22"/>
              </w:rPr>
              <w:t xml:space="preserve">Сви предмети из овог студијског програма су једносеместрални. Наставни план садржи 23 изборна предмета, обавезну стручну праксу, приступни рад и мастер рад. Број ЕСПБ бодова по предмету креће се између </w:t>
            </w:r>
            <w:r w:rsidR="00C10730">
              <w:rPr>
                <w:sz w:val="22"/>
                <w:szCs w:val="22"/>
                <w:lang/>
              </w:rPr>
              <w:t>6</w:t>
            </w:r>
            <w:r w:rsidR="00C10730">
              <w:rPr>
                <w:sz w:val="22"/>
                <w:szCs w:val="22"/>
              </w:rPr>
              <w:t xml:space="preserve"> и 10</w:t>
            </w:r>
            <w:r w:rsidR="00C10730">
              <w:rPr>
                <w:sz w:val="22"/>
                <w:szCs w:val="22"/>
                <w:lang/>
              </w:rPr>
              <w:t>. С</w:t>
            </w:r>
            <w:r>
              <w:rPr>
                <w:sz w:val="22"/>
                <w:szCs w:val="22"/>
              </w:rPr>
              <w:t>тручна пракса</w:t>
            </w:r>
            <w:r w:rsidR="00C10730">
              <w:rPr>
                <w:sz w:val="22"/>
                <w:szCs w:val="22"/>
                <w:lang/>
              </w:rPr>
              <w:t xml:space="preserve"> носи 3 ЕСПБ бода,</w:t>
            </w:r>
            <w:r>
              <w:rPr>
                <w:sz w:val="22"/>
                <w:szCs w:val="22"/>
              </w:rPr>
              <w:t xml:space="preserve"> приступни рад </w:t>
            </w:r>
            <w:r w:rsidR="00C10730">
              <w:rPr>
                <w:sz w:val="22"/>
                <w:szCs w:val="22"/>
                <w:lang/>
              </w:rPr>
              <w:t>5</w:t>
            </w:r>
            <w:r>
              <w:rPr>
                <w:sz w:val="22"/>
                <w:szCs w:val="22"/>
              </w:rPr>
              <w:t xml:space="preserve"> ЕСПБ бод</w:t>
            </w:r>
            <w:r w:rsidR="00C10730">
              <w:rPr>
                <w:sz w:val="22"/>
                <w:szCs w:val="22"/>
                <w:lang/>
              </w:rPr>
              <w:t>ова</w:t>
            </w:r>
            <w:r>
              <w:rPr>
                <w:sz w:val="22"/>
                <w:szCs w:val="22"/>
              </w:rPr>
              <w:t>, а мастер рад 10 ЕСПБ бодова.</w:t>
            </w:r>
          </w:p>
          <w:p w:rsidR="0092203C" w:rsidRDefault="00D65698">
            <w:pPr>
              <w:pStyle w:val="normal0"/>
              <w:rPr>
                <w:sz w:val="22"/>
                <w:szCs w:val="22"/>
              </w:rPr>
            </w:pPr>
            <w:r>
              <w:rPr>
                <w:sz w:val="22"/>
                <w:szCs w:val="22"/>
              </w:rPr>
              <w:t xml:space="preserve">Студијски програм </w:t>
            </w:r>
            <w:r>
              <w:rPr>
                <w:b/>
                <w:sz w:val="22"/>
                <w:szCs w:val="22"/>
              </w:rPr>
              <w:t>Напредна анализа података</w:t>
            </w:r>
            <w:r>
              <w:rPr>
                <w:sz w:val="22"/>
                <w:szCs w:val="22"/>
              </w:rPr>
              <w:t xml:space="preserve"> нема модуле, али богата понуда изборних предмета омогућава студентима да одаберу оне предмете који их воде ка унапређењу знања у одабраним дисциплинама квантитативних наука. Структура овог студијског програма одражава праву равнотежу између тематских области које леже у основи анализе података и специфичних подручја примене.</w:t>
            </w:r>
          </w:p>
          <w:p w:rsidR="0092203C" w:rsidRDefault="00D65698">
            <w:pPr>
              <w:pStyle w:val="normal0"/>
              <w:rPr>
                <w:sz w:val="22"/>
                <w:szCs w:val="22"/>
              </w:rPr>
            </w:pPr>
            <w:r>
              <w:rPr>
                <w:sz w:val="22"/>
                <w:szCs w:val="22"/>
              </w:rPr>
              <w:t>Постоје три групе изборних предмета. Прва група обухвата математичке основе аналитике података, као што су, линеарна алгебра, дискретне структуре, оптимизација и слично за студенте којима је потребно да унапреде своје знање из математике (</w:t>
            </w:r>
            <w:r>
              <w:rPr>
                <w:i/>
                <w:sz w:val="22"/>
                <w:szCs w:val="22"/>
              </w:rPr>
              <w:t>Математичке основе анализе података, Дискретне структуре, Аналитика и оптимизација.</w:t>
            </w:r>
            <w:r>
              <w:rPr>
                <w:sz w:val="22"/>
                <w:szCs w:val="22"/>
              </w:rPr>
              <w:t>) и вероватноће и статистике (</w:t>
            </w:r>
            <w:r>
              <w:rPr>
                <w:i/>
                <w:sz w:val="22"/>
                <w:szCs w:val="22"/>
              </w:rPr>
              <w:t>Увод у статистичко закључивање</w:t>
            </w:r>
            <w:r>
              <w:rPr>
                <w:sz w:val="22"/>
                <w:szCs w:val="22"/>
              </w:rPr>
              <w:t xml:space="preserve">, </w:t>
            </w:r>
            <w:r>
              <w:rPr>
                <w:i/>
                <w:sz w:val="22"/>
                <w:szCs w:val="22"/>
              </w:rPr>
              <w:t>Модели статистичког учења</w:t>
            </w:r>
            <w:r>
              <w:rPr>
                <w:sz w:val="22"/>
                <w:szCs w:val="22"/>
              </w:rPr>
              <w:t>). Друга група обухвата рачунарске вештине, програмирање, алате и технологије за анализу података (</w:t>
            </w:r>
            <w:r>
              <w:rPr>
                <w:i/>
                <w:sz w:val="22"/>
                <w:szCs w:val="22"/>
              </w:rPr>
              <w:t>Програмирање</w:t>
            </w:r>
            <w:r>
              <w:rPr>
                <w:sz w:val="22"/>
                <w:szCs w:val="22"/>
              </w:rPr>
              <w:t xml:space="preserve">, </w:t>
            </w:r>
            <w:r>
              <w:rPr>
                <w:i/>
                <w:sz w:val="22"/>
                <w:szCs w:val="22"/>
              </w:rPr>
              <w:t>Базе података</w:t>
            </w:r>
            <w:r>
              <w:rPr>
                <w:sz w:val="22"/>
                <w:szCs w:val="22"/>
              </w:rPr>
              <w:t xml:space="preserve">, </w:t>
            </w:r>
            <w:r>
              <w:rPr>
                <w:i/>
                <w:sz w:val="22"/>
                <w:szCs w:val="22"/>
              </w:rPr>
              <w:t>Big Data</w:t>
            </w:r>
            <w:r>
              <w:rPr>
                <w:sz w:val="22"/>
                <w:szCs w:val="22"/>
              </w:rPr>
              <w:t xml:space="preserve"> </w:t>
            </w:r>
            <w:r>
              <w:rPr>
                <w:i/>
                <w:sz w:val="22"/>
                <w:szCs w:val="22"/>
              </w:rPr>
              <w:t>аналитика</w:t>
            </w:r>
            <w:r>
              <w:rPr>
                <w:sz w:val="22"/>
                <w:szCs w:val="22"/>
              </w:rPr>
              <w:t>), различите теме из вештачке интелигенције потребне за напредну аналитику података (</w:t>
            </w:r>
            <w:r>
              <w:rPr>
                <w:i/>
                <w:sz w:val="22"/>
                <w:szCs w:val="22"/>
              </w:rPr>
              <w:t>Вештачка интелигенција / Машинско учење</w:t>
            </w:r>
            <w:r>
              <w:rPr>
                <w:sz w:val="22"/>
                <w:szCs w:val="22"/>
              </w:rPr>
              <w:t xml:space="preserve">, </w:t>
            </w:r>
            <w:r>
              <w:rPr>
                <w:i/>
                <w:sz w:val="22"/>
                <w:szCs w:val="22"/>
              </w:rPr>
              <w:t>Неуронске мреже и дубоко учење</w:t>
            </w:r>
            <w:r>
              <w:rPr>
                <w:sz w:val="22"/>
                <w:szCs w:val="22"/>
              </w:rPr>
              <w:t>), те специфичне теме и алати који помажу аналитичарима података у раду о практичним проблемима (</w:t>
            </w:r>
            <w:r>
              <w:rPr>
                <w:i/>
                <w:sz w:val="22"/>
                <w:szCs w:val="22"/>
              </w:rPr>
              <w:t>Визуелизација података</w:t>
            </w:r>
            <w:r>
              <w:rPr>
                <w:sz w:val="22"/>
                <w:szCs w:val="22"/>
              </w:rPr>
              <w:t xml:space="preserve">, </w:t>
            </w:r>
            <w:r>
              <w:rPr>
                <w:i/>
                <w:sz w:val="22"/>
                <w:szCs w:val="22"/>
              </w:rPr>
              <w:t xml:space="preserve">Рачунарска анализа текста </w:t>
            </w:r>
            <w:r>
              <w:rPr>
                <w:sz w:val="22"/>
                <w:szCs w:val="22"/>
              </w:rPr>
              <w:t xml:space="preserve">и </w:t>
            </w:r>
            <w:r>
              <w:rPr>
                <w:i/>
                <w:sz w:val="22"/>
                <w:szCs w:val="22"/>
              </w:rPr>
              <w:t>Рачунарска анализа друштвених мрежа</w:t>
            </w:r>
            <w:r>
              <w:rPr>
                <w:sz w:val="22"/>
                <w:szCs w:val="22"/>
              </w:rPr>
              <w:t>). Трећа група се бави применом вештина, алата и техника аналитике података у различитим доменима. Садашњи фокус је на друштвеним и медицинским наукама, али студијски програм је отворен за проширења изборним предметима који покривају друге области.</w:t>
            </w:r>
          </w:p>
          <w:p w:rsidR="0092203C" w:rsidRDefault="00D65698">
            <w:pPr>
              <w:pStyle w:val="normal0"/>
              <w:rPr>
                <w:sz w:val="22"/>
                <w:szCs w:val="22"/>
              </w:rPr>
            </w:pPr>
            <w:r>
              <w:rPr>
                <w:sz w:val="22"/>
                <w:szCs w:val="22"/>
              </w:rPr>
              <w:t>Методе извођења наставе укључују коришћење рачунара, интернета и различитих софтверских алата у већини предмета. Коришћење софтвера отвореног кода и бесплатних алата је општа оријентација у овом студијском програму. Све лабораторијске вежбе се одржавају у рачунарским учионицама, а већина материјала је доступна студентима на локалним рачунарским мрежама или на интернету.</w:t>
            </w:r>
          </w:p>
          <w:p w:rsidR="0092203C" w:rsidRDefault="00D65698">
            <w:pPr>
              <w:pStyle w:val="normal0"/>
              <w:jc w:val="both"/>
              <w:rPr>
                <w:sz w:val="22"/>
                <w:szCs w:val="22"/>
              </w:rPr>
            </w:pPr>
            <w:r>
              <w:rPr>
                <w:sz w:val="22"/>
                <w:szCs w:val="22"/>
              </w:rPr>
              <w:t xml:space="preserve">У </w:t>
            </w:r>
            <w:hyperlink w:anchor="bookmark=id.35nkun2">
              <w:r>
                <w:rPr>
                  <w:i/>
                  <w:color w:val="1155CC"/>
                  <w:sz w:val="22"/>
                  <w:szCs w:val="22"/>
                  <w:u w:val="single"/>
                </w:rPr>
                <w:t>Стандарду 5, Курикулум</w:t>
              </w:r>
            </w:hyperlink>
            <w:r>
              <w:rPr>
                <w:sz w:val="22"/>
                <w:szCs w:val="22"/>
              </w:rPr>
              <w:t>, дају се детаљне информације о обавезном и изборним предметима, као и о предусловима за неке предмете.</w:t>
            </w:r>
          </w:p>
        </w:tc>
      </w:tr>
      <w:tr w:rsidR="0092203C">
        <w:trPr>
          <w:trHeight w:val="520"/>
        </w:trPr>
        <w:tc>
          <w:tcPr>
            <w:tcW w:w="9290" w:type="dxa"/>
            <w:shd w:val="clear" w:color="auto" w:fill="F2F2F2"/>
          </w:tcPr>
          <w:p w:rsidR="0092203C" w:rsidRDefault="00D65698">
            <w:pPr>
              <w:pStyle w:val="normal0"/>
              <w:pBdr>
                <w:bottom w:val="single" w:sz="6" w:space="1" w:color="000000"/>
              </w:pBdr>
              <w:rPr>
                <w:sz w:val="22"/>
                <w:szCs w:val="22"/>
              </w:rPr>
            </w:pPr>
            <w:r>
              <w:rPr>
                <w:b/>
                <w:sz w:val="22"/>
                <w:szCs w:val="22"/>
              </w:rPr>
              <w:t>Прилози за стандард 1:</w:t>
            </w:r>
            <w:r>
              <w:rPr>
                <w:sz w:val="22"/>
                <w:szCs w:val="22"/>
              </w:rPr>
              <w:t xml:space="preserve"> </w:t>
            </w:r>
          </w:p>
          <w:p w:rsidR="0092203C" w:rsidRDefault="001C4A81" w:rsidP="00D65698">
            <w:pPr>
              <w:pStyle w:val="normal0"/>
              <w:rPr>
                <w:sz w:val="22"/>
                <w:szCs w:val="22"/>
              </w:rPr>
            </w:pPr>
            <w:hyperlink r:id="rId12" w:history="1">
              <w:r w:rsidR="00D65698" w:rsidRPr="00D65698">
                <w:rPr>
                  <w:rStyle w:val="Hyperlink"/>
                  <w:b/>
                  <w:position w:val="0"/>
                  <w:sz w:val="22"/>
                  <w:szCs w:val="22"/>
                </w:rPr>
                <w:t xml:space="preserve">Прилог 1.1. </w:t>
              </w:r>
              <w:r w:rsidR="00D65698" w:rsidRPr="00D65698">
                <w:rPr>
                  <w:rStyle w:val="Hyperlink"/>
                  <w:position w:val="0"/>
                  <w:sz w:val="22"/>
                  <w:szCs w:val="22"/>
                </w:rPr>
                <w:t>Публикација установе</w:t>
              </w:r>
            </w:hyperlink>
            <w:r w:rsidR="00D65698">
              <w:rPr>
                <w:sz w:val="22"/>
                <w:szCs w:val="22"/>
              </w:rPr>
              <w:t xml:space="preserve"> (у штампаном или електронском облику, сајт институције </w:t>
            </w:r>
            <w:r w:rsidR="00D65698">
              <w:rPr>
                <w:sz w:val="22"/>
                <w:szCs w:val="22"/>
              </w:rPr>
              <w:lastRenderedPageBreak/>
              <w:t>је</w:t>
            </w:r>
            <w:r w:rsidR="007D1B6C">
              <w:rPr>
                <w:sz w:val="22"/>
                <w:szCs w:val="22"/>
              </w:rPr>
              <w:t>:</w:t>
            </w:r>
            <w:r w:rsidR="00D65698">
              <w:rPr>
                <w:sz w:val="22"/>
                <w:szCs w:val="22"/>
              </w:rPr>
              <w:t xml:space="preserve"> </w:t>
            </w:r>
            <w:hyperlink r:id="rId13" w:history="1">
              <w:r w:rsidR="00D65698" w:rsidRPr="00D477BB">
                <w:rPr>
                  <w:rStyle w:val="Hyperlink"/>
                  <w:position w:val="0"/>
                  <w:sz w:val="22"/>
                  <w:szCs w:val="22"/>
                </w:rPr>
                <w:t>www.bg.ac.rs</w:t>
              </w:r>
            </w:hyperlink>
            <w:r w:rsidR="00D65698">
              <w:rPr>
                <w:sz w:val="22"/>
                <w:szCs w:val="22"/>
              </w:rPr>
              <w:t xml:space="preserve"> ).</w:t>
            </w:r>
          </w:p>
        </w:tc>
      </w:tr>
    </w:tbl>
    <w:p w:rsidR="0092203C" w:rsidRDefault="0092203C">
      <w:pPr>
        <w:pStyle w:val="normal0"/>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pPr>
      <w:bookmarkStart w:id="12" w:name="bookmark=id.17dp8vu" w:colFirst="0" w:colLast="0"/>
      <w:bookmarkEnd w:id="12"/>
    </w:p>
    <w:tbl>
      <w:tblPr>
        <w:tblStyle w:val="a2"/>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2. Сврха студијског програма</w:t>
            </w:r>
          </w:p>
          <w:p w:rsidR="0092203C" w:rsidRDefault="00D65698">
            <w:pPr>
              <w:pStyle w:val="normal0"/>
              <w:rPr>
                <w:sz w:val="22"/>
                <w:szCs w:val="22"/>
              </w:rPr>
            </w:pPr>
            <w:r>
              <w:rPr>
                <w:sz w:val="22"/>
                <w:szCs w:val="22"/>
              </w:rPr>
              <w:t xml:space="preserve">Студијски програм има јасно дефинисану сврху и улогу у образовном систему, доступну јавности. </w:t>
            </w:r>
          </w:p>
        </w:tc>
      </w:tr>
      <w:tr w:rsidR="0092203C">
        <w:tc>
          <w:tcPr>
            <w:tcW w:w="9290" w:type="dxa"/>
          </w:tcPr>
          <w:p w:rsidR="0092203C" w:rsidRDefault="00D65698">
            <w:pPr>
              <w:pStyle w:val="normal0"/>
              <w:rPr>
                <w:sz w:val="22"/>
                <w:szCs w:val="22"/>
              </w:rPr>
            </w:pPr>
            <w:r>
              <w:rPr>
                <w:sz w:val="22"/>
                <w:szCs w:val="22"/>
              </w:rPr>
              <w:t xml:space="preserve">Сврха мастер програма </w:t>
            </w:r>
            <w:r>
              <w:rPr>
                <w:b/>
                <w:sz w:val="22"/>
                <w:szCs w:val="22"/>
              </w:rPr>
              <w:t>Напредна анализа података</w:t>
            </w:r>
            <w:r>
              <w:rPr>
                <w:sz w:val="22"/>
                <w:szCs w:val="22"/>
              </w:rPr>
              <w:t xml:space="preserve"> је специјализација за анализу података, првенствено за студенте који су већ завршили основне студије у некој квантитативној дисциплини, медицинским или друштвеним наукама, али и за студенте са искуством у другим дисциплинама.</w:t>
            </w:r>
          </w:p>
          <w:p w:rsidR="0092203C" w:rsidRDefault="00D65698">
            <w:pPr>
              <w:pStyle w:val="normal0"/>
              <w:rPr>
                <w:sz w:val="22"/>
                <w:szCs w:val="22"/>
              </w:rPr>
            </w:pPr>
            <w:r>
              <w:rPr>
                <w:sz w:val="22"/>
                <w:szCs w:val="22"/>
              </w:rPr>
              <w:t>Потреба за овим студијским програмом потиче од све веће потражње (широм света, али и код нас и у региону) за стручњацима у области анализе података у различитим доменима, који у свом раду умеју интензивно да користе савремене технологије за анализу података. Понуде за посао, кретања на тржишту, као и трендови у економији, друштву, органима јавне управе и другим јавним институцијама, несумњиво указују на ту чињеницу.</w:t>
            </w:r>
          </w:p>
          <w:p w:rsidR="0092203C" w:rsidRDefault="00D65698">
            <w:pPr>
              <w:pStyle w:val="normal0"/>
              <w:rPr>
                <w:sz w:val="22"/>
                <w:szCs w:val="22"/>
              </w:rPr>
            </w:pPr>
            <w:r>
              <w:rPr>
                <w:sz w:val="22"/>
                <w:szCs w:val="22"/>
              </w:rPr>
              <w:t>С друге стране, динамичан развој нових рачунарских технологија, база података и интернет технологија чине основне студије недовољним за такве тржишне и друштвене потребе. То је разлог зашто овим студијским програмом Универзитет у Београду жели да својим студентима понуди знање и компетенције које су у складу са динамиком понуда за посао на тржишту рада, што захтева специфично интердисциплинарно знање.</w:t>
            </w:r>
          </w:p>
          <w:p w:rsidR="0092203C" w:rsidRDefault="00D65698">
            <w:pPr>
              <w:pStyle w:val="normal0"/>
              <w:rPr>
                <w:sz w:val="22"/>
                <w:szCs w:val="22"/>
              </w:rPr>
            </w:pPr>
            <w:r>
              <w:rPr>
                <w:sz w:val="22"/>
                <w:szCs w:val="22"/>
              </w:rPr>
              <w:t>Универзитет у Београду има веома дугу традицију у рачунарству, као и у различитим дисциплинама у којима аналитика података постаје обавезна, као што су медицинске и друштвене науке. Већ дуги низ година, на различитим факултетима Универзитета у Београду, понуђени су предмети из свих ових дисциплина на свим нивоима студија. Због повећаног интересовања студената за специјализацију у анализи података након дипломирања у различитим областима, овај студијски програм задовољава њихове потребе нудећи интегрисана / интердисциплинарна знања потребна за напредну аналитику података.</w:t>
            </w:r>
          </w:p>
          <w:p w:rsidR="0092203C" w:rsidRDefault="00D65698">
            <w:pPr>
              <w:pStyle w:val="normal0"/>
              <w:rPr>
                <w:sz w:val="22"/>
                <w:szCs w:val="22"/>
              </w:rPr>
            </w:pPr>
            <w:r>
              <w:rPr>
                <w:sz w:val="22"/>
                <w:szCs w:val="22"/>
              </w:rPr>
              <w:t>У истом смислу, важни стратешки циљеви Универзитета у Београду су и:</w:t>
            </w:r>
          </w:p>
          <w:p w:rsidR="0092203C" w:rsidRDefault="00D65698">
            <w:pPr>
              <w:pStyle w:val="normal0"/>
              <w:numPr>
                <w:ilvl w:val="0"/>
                <w:numId w:val="12"/>
              </w:numPr>
              <w:rPr>
                <w:sz w:val="22"/>
                <w:szCs w:val="22"/>
              </w:rPr>
            </w:pPr>
            <w:r>
              <w:rPr>
                <w:sz w:val="22"/>
                <w:szCs w:val="22"/>
              </w:rPr>
              <w:t xml:space="preserve">Одговарање на захтеве студената. Универзитет у Београду наставља да благовремено одговара на образовне захтеве својих студената, а мастер студијски програм </w:t>
            </w:r>
            <w:r>
              <w:rPr>
                <w:b/>
                <w:sz w:val="22"/>
                <w:szCs w:val="22"/>
              </w:rPr>
              <w:t>Напредна анализа података</w:t>
            </w:r>
            <w:r>
              <w:rPr>
                <w:sz w:val="22"/>
                <w:szCs w:val="22"/>
              </w:rPr>
              <w:t xml:space="preserve"> је пример таквог одговора.</w:t>
            </w:r>
          </w:p>
          <w:p w:rsidR="0092203C" w:rsidRDefault="00D65698">
            <w:pPr>
              <w:pStyle w:val="normal0"/>
              <w:numPr>
                <w:ilvl w:val="0"/>
                <w:numId w:val="12"/>
              </w:numPr>
              <w:rPr>
                <w:sz w:val="22"/>
                <w:szCs w:val="22"/>
              </w:rPr>
            </w:pPr>
            <w:r>
              <w:rPr>
                <w:sz w:val="22"/>
                <w:szCs w:val="22"/>
              </w:rPr>
              <w:t xml:space="preserve">Кохерентност и свеобухватност студијских програма. Постоје мастер студијски програми на различитим факултетима Универзитета у Београду у којима су обухваћени делови аналитике података. Међутим, ови постојећи програми не нуде интегрисано покривање области, тако да студенти уписани на ове програме имају релативно уске оквире за наставак студија. </w:t>
            </w:r>
            <w:r>
              <w:rPr>
                <w:b/>
                <w:sz w:val="22"/>
                <w:szCs w:val="22"/>
              </w:rPr>
              <w:t>Напредна анализа података</w:t>
            </w:r>
            <w:r>
              <w:rPr>
                <w:sz w:val="22"/>
                <w:szCs w:val="22"/>
              </w:rPr>
              <w:t xml:space="preserve"> увелико проширује ову перспективу и покрива и темеље и практичне примене аналитике података.</w:t>
            </w:r>
          </w:p>
          <w:p w:rsidR="0092203C" w:rsidRDefault="00D65698">
            <w:pPr>
              <w:pStyle w:val="normal0"/>
              <w:numPr>
                <w:ilvl w:val="0"/>
                <w:numId w:val="12"/>
              </w:numPr>
              <w:rPr>
                <w:sz w:val="22"/>
                <w:szCs w:val="22"/>
              </w:rPr>
            </w:pPr>
            <w:r>
              <w:rPr>
                <w:sz w:val="22"/>
                <w:szCs w:val="22"/>
              </w:rPr>
              <w:t>Праћење образовних трендова. Универзитет у Београду жели да прати не само националне, већ и светске трендове у понуди образованих профила. Број студијских програма у високошколским установама који се односе на аналитику података стално расте у последњих неколико година широм света.</w:t>
            </w:r>
          </w:p>
          <w:p w:rsidR="0092203C" w:rsidRDefault="00D65698">
            <w:pPr>
              <w:pStyle w:val="normal0"/>
              <w:numPr>
                <w:ilvl w:val="0"/>
                <w:numId w:val="12"/>
              </w:numPr>
              <w:rPr>
                <w:sz w:val="22"/>
                <w:szCs w:val="22"/>
              </w:rPr>
            </w:pPr>
            <w:r>
              <w:rPr>
                <w:sz w:val="22"/>
                <w:szCs w:val="22"/>
              </w:rPr>
              <w:t>Високи образовни стандарди. Универзитет у Београду има довољно ресурса и особља да понуди квалитетан интердисциплинарни мастер студијски програм везан за анализу података.</w:t>
            </w:r>
          </w:p>
        </w:tc>
      </w:tr>
      <w:tr w:rsidR="0092203C">
        <w:trPr>
          <w:trHeight w:val="600"/>
        </w:trPr>
        <w:tc>
          <w:tcPr>
            <w:tcW w:w="9290" w:type="dxa"/>
            <w:shd w:val="clear" w:color="auto" w:fill="F2F2F2"/>
          </w:tcPr>
          <w:p w:rsidR="0092203C" w:rsidRDefault="00D65698">
            <w:pPr>
              <w:pStyle w:val="normal0"/>
              <w:pBdr>
                <w:bottom w:val="single" w:sz="6" w:space="1" w:color="000000"/>
              </w:pBdr>
              <w:rPr>
                <w:sz w:val="22"/>
                <w:szCs w:val="22"/>
              </w:rPr>
            </w:pPr>
            <w:r>
              <w:rPr>
                <w:b/>
                <w:sz w:val="22"/>
                <w:szCs w:val="22"/>
              </w:rPr>
              <w:t>Прилози за стандард 2:</w:t>
            </w:r>
            <w:r>
              <w:rPr>
                <w:sz w:val="22"/>
                <w:szCs w:val="22"/>
              </w:rPr>
              <w:t xml:space="preserve"> </w:t>
            </w:r>
          </w:p>
          <w:p w:rsidR="0092203C" w:rsidRDefault="001C4A81">
            <w:pPr>
              <w:pStyle w:val="normal0"/>
              <w:rPr>
                <w:sz w:val="22"/>
                <w:szCs w:val="22"/>
              </w:rPr>
            </w:pPr>
            <w:hyperlink r:id="rId14" w:history="1">
              <w:r w:rsidR="007D1B6C" w:rsidRPr="00D65698">
                <w:rPr>
                  <w:rStyle w:val="Hyperlink"/>
                  <w:b/>
                  <w:position w:val="0"/>
                  <w:sz w:val="22"/>
                  <w:szCs w:val="22"/>
                </w:rPr>
                <w:t xml:space="preserve">Прилог 1.1. </w:t>
              </w:r>
              <w:r w:rsidR="007D1B6C" w:rsidRPr="00D65698">
                <w:rPr>
                  <w:rStyle w:val="Hyperlink"/>
                  <w:position w:val="0"/>
                  <w:sz w:val="22"/>
                  <w:szCs w:val="22"/>
                </w:rPr>
                <w:t>Публикација установе</w:t>
              </w:r>
            </w:hyperlink>
            <w:r w:rsidR="007D1B6C">
              <w:rPr>
                <w:sz w:val="22"/>
                <w:szCs w:val="22"/>
              </w:rPr>
              <w:t xml:space="preserve"> (у штампаном или електронском облику, сајт институције </w:t>
            </w:r>
            <w:r w:rsidR="007D1B6C">
              <w:rPr>
                <w:sz w:val="22"/>
                <w:szCs w:val="22"/>
              </w:rPr>
              <w:lastRenderedPageBreak/>
              <w:t xml:space="preserve">је: </w:t>
            </w:r>
            <w:hyperlink r:id="rId15" w:history="1">
              <w:r w:rsidR="007D1B6C" w:rsidRPr="00D477BB">
                <w:rPr>
                  <w:rStyle w:val="Hyperlink"/>
                  <w:position w:val="0"/>
                  <w:sz w:val="22"/>
                  <w:szCs w:val="22"/>
                </w:rPr>
                <w:t>www.bg.ac.rs</w:t>
              </w:r>
            </w:hyperlink>
            <w:r w:rsidR="007D1B6C">
              <w:rPr>
                <w:sz w:val="22"/>
                <w:szCs w:val="22"/>
              </w:rPr>
              <w:t xml:space="preserve"> ).</w:t>
            </w:r>
          </w:p>
        </w:tc>
      </w:tr>
    </w:tbl>
    <w:p w:rsidR="0092203C" w:rsidRDefault="0092203C">
      <w:pPr>
        <w:pStyle w:val="normal0"/>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rPr>
          <w:sz w:val="22"/>
          <w:szCs w:val="22"/>
        </w:rPr>
      </w:pPr>
      <w:bookmarkStart w:id="13" w:name="bookmark=id.3rdcrjn" w:colFirst="0" w:colLast="0"/>
      <w:bookmarkEnd w:id="13"/>
    </w:p>
    <w:tbl>
      <w:tblPr>
        <w:tblStyle w:val="a3"/>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3. Циљеви студијског програма</w:t>
            </w:r>
          </w:p>
          <w:p w:rsidR="0092203C" w:rsidRDefault="00D65698">
            <w:pPr>
              <w:pStyle w:val="normal0"/>
              <w:rPr>
                <w:sz w:val="22"/>
                <w:szCs w:val="22"/>
              </w:rPr>
            </w:pPr>
            <w:r>
              <w:rPr>
                <w:sz w:val="22"/>
                <w:szCs w:val="22"/>
              </w:rPr>
              <w:t xml:space="preserve">Студијски програм има јасно дефинисане циљеве. </w:t>
            </w:r>
          </w:p>
        </w:tc>
      </w:tr>
      <w:tr w:rsidR="0092203C">
        <w:tc>
          <w:tcPr>
            <w:tcW w:w="9290" w:type="dxa"/>
          </w:tcPr>
          <w:p w:rsidR="0092203C" w:rsidRDefault="00D65698">
            <w:pPr>
              <w:pStyle w:val="normal0"/>
              <w:rPr>
                <w:sz w:val="22"/>
                <w:szCs w:val="22"/>
              </w:rPr>
            </w:pPr>
            <w:r>
              <w:rPr>
                <w:sz w:val="22"/>
                <w:szCs w:val="22"/>
              </w:rPr>
              <w:t xml:space="preserve">Циљеви мастер студијског програма </w:t>
            </w:r>
            <w:r>
              <w:rPr>
                <w:b/>
                <w:sz w:val="22"/>
                <w:szCs w:val="22"/>
              </w:rPr>
              <w:t>Напредна анализа података</w:t>
            </w:r>
            <w:r>
              <w:rPr>
                <w:sz w:val="22"/>
                <w:szCs w:val="22"/>
              </w:rPr>
              <w:t xml:space="preserve"> на Универзитету у Београду су:</w:t>
            </w:r>
          </w:p>
          <w:p w:rsidR="0092203C" w:rsidRDefault="00D65698">
            <w:pPr>
              <w:pStyle w:val="normal0"/>
              <w:numPr>
                <w:ilvl w:val="0"/>
                <w:numId w:val="13"/>
              </w:numPr>
              <w:rPr>
                <w:sz w:val="22"/>
                <w:szCs w:val="22"/>
              </w:rPr>
            </w:pPr>
            <w:r>
              <w:rPr>
                <w:sz w:val="22"/>
                <w:szCs w:val="22"/>
              </w:rPr>
              <w:t>побољшање теоријског и практичног знања из квантитативних дисциплина (првенствено математике и статистике) које су потребне студентима који желе да анализирају податке при решавању практичних проблема;</w:t>
            </w:r>
          </w:p>
          <w:p w:rsidR="0092203C" w:rsidRDefault="00D65698">
            <w:pPr>
              <w:pStyle w:val="normal0"/>
              <w:numPr>
                <w:ilvl w:val="0"/>
                <w:numId w:val="13"/>
              </w:numPr>
              <w:rPr>
                <w:sz w:val="22"/>
                <w:szCs w:val="22"/>
              </w:rPr>
            </w:pPr>
            <w:r>
              <w:rPr>
                <w:sz w:val="22"/>
                <w:szCs w:val="22"/>
              </w:rPr>
              <w:t>продубљивање знања из области аналитике података и квантитативних метода, као и овладавање потребним вештинама програмирања и рада са базама података као предусловима за рад на практичним проблемима који укључују аналитику података;</w:t>
            </w:r>
          </w:p>
          <w:p w:rsidR="0092203C" w:rsidRDefault="00D65698">
            <w:pPr>
              <w:pStyle w:val="normal0"/>
              <w:numPr>
                <w:ilvl w:val="0"/>
                <w:numId w:val="13"/>
              </w:numPr>
              <w:rPr>
                <w:sz w:val="22"/>
                <w:szCs w:val="22"/>
              </w:rPr>
            </w:pPr>
            <w:r>
              <w:rPr>
                <w:sz w:val="22"/>
                <w:szCs w:val="22"/>
              </w:rPr>
              <w:t>омогућавање студентима да савладају низ практичних софтверских алата везаних за програмирање, анализу података, визуализацију података и слично, и користе их у раду на практичним проблемима;</w:t>
            </w:r>
          </w:p>
          <w:p w:rsidR="0092203C" w:rsidRDefault="00D65698">
            <w:pPr>
              <w:pStyle w:val="normal0"/>
              <w:numPr>
                <w:ilvl w:val="0"/>
                <w:numId w:val="13"/>
              </w:numPr>
              <w:rPr>
                <w:sz w:val="22"/>
                <w:szCs w:val="22"/>
              </w:rPr>
            </w:pPr>
            <w:r>
              <w:rPr>
                <w:sz w:val="22"/>
                <w:szCs w:val="22"/>
              </w:rPr>
              <w:t>пружање практичног искуства у примени горе наведених вештина и алата за рад на практичним, стварним проблемима, како у индивидуалном ангажману тако и у тимском раду, укључивањем студената у текуће и нове практичне пројекте;</w:t>
            </w:r>
          </w:p>
          <w:p w:rsidR="0092203C" w:rsidRDefault="00D65698">
            <w:pPr>
              <w:pStyle w:val="normal0"/>
              <w:numPr>
                <w:ilvl w:val="0"/>
                <w:numId w:val="13"/>
              </w:numPr>
              <w:rPr>
                <w:sz w:val="22"/>
                <w:szCs w:val="22"/>
              </w:rPr>
            </w:pPr>
            <w:r>
              <w:rPr>
                <w:sz w:val="22"/>
                <w:szCs w:val="22"/>
              </w:rPr>
              <w:t>обезбеђивање основе за рад на истраживачким активностима, као и за даље образовање кроз релевантне докторске студије.</w:t>
            </w:r>
          </w:p>
          <w:p w:rsidR="0092203C" w:rsidRDefault="00D65698">
            <w:pPr>
              <w:pStyle w:val="normal0"/>
              <w:rPr>
                <w:sz w:val="22"/>
                <w:szCs w:val="22"/>
              </w:rPr>
            </w:pPr>
            <w:r>
              <w:rPr>
                <w:sz w:val="22"/>
                <w:szCs w:val="22"/>
              </w:rPr>
              <w:t>Циљеви програма су у потпуности у складу са стратешким опредељењем и циљевима Универзитета у Београду као самосталне високошколске установе:</w:t>
            </w:r>
          </w:p>
          <w:p w:rsidR="0092203C" w:rsidRDefault="00D65698">
            <w:pPr>
              <w:pStyle w:val="normal0"/>
              <w:numPr>
                <w:ilvl w:val="0"/>
                <w:numId w:val="1"/>
              </w:numPr>
              <w:rPr>
                <w:sz w:val="22"/>
                <w:szCs w:val="22"/>
              </w:rPr>
            </w:pPr>
            <w:r>
              <w:rPr>
                <w:sz w:val="22"/>
                <w:szCs w:val="22"/>
              </w:rPr>
              <w:t>развој креативних способности и овладавање специфичним практичним вештинама неопходним за обављање професионалних активности, у овом случају стручњака за анализу података;</w:t>
            </w:r>
          </w:p>
          <w:p w:rsidR="0092203C" w:rsidRDefault="00D65698">
            <w:pPr>
              <w:pStyle w:val="normal0"/>
              <w:numPr>
                <w:ilvl w:val="0"/>
                <w:numId w:val="1"/>
              </w:numPr>
              <w:rPr>
                <w:sz w:val="22"/>
                <w:szCs w:val="22"/>
              </w:rPr>
            </w:pPr>
            <w:r>
              <w:rPr>
                <w:sz w:val="22"/>
                <w:szCs w:val="22"/>
              </w:rPr>
              <w:t>оспособљавање студената за рад у стварном окружењу, демонстрирајући високу стручност у раду са великим количинама података који се стварају у готово свим доменима и активностима; такви студенти могу много да допринесу модернизацији радних активности у различитим областима;</w:t>
            </w:r>
          </w:p>
          <w:p w:rsidR="0092203C" w:rsidRDefault="00D65698">
            <w:pPr>
              <w:pStyle w:val="normal0"/>
              <w:numPr>
                <w:ilvl w:val="0"/>
                <w:numId w:val="1"/>
              </w:numPr>
            </w:pPr>
            <w:r>
              <w:rPr>
                <w:sz w:val="22"/>
                <w:szCs w:val="22"/>
              </w:rPr>
              <w:t>отворени континуум високог образовања, од основних до докторских студија.</w:t>
            </w:r>
          </w:p>
        </w:tc>
      </w:tr>
      <w:tr w:rsidR="0092203C">
        <w:tc>
          <w:tcPr>
            <w:tcW w:w="9290" w:type="dxa"/>
            <w:shd w:val="clear" w:color="auto" w:fill="F2F2F2"/>
          </w:tcPr>
          <w:p w:rsidR="0092203C" w:rsidRDefault="00D65698">
            <w:pPr>
              <w:pStyle w:val="normal0"/>
              <w:pBdr>
                <w:bottom w:val="single" w:sz="6" w:space="1" w:color="000000"/>
              </w:pBdr>
              <w:rPr>
                <w:sz w:val="22"/>
                <w:szCs w:val="22"/>
              </w:rPr>
            </w:pPr>
            <w:r>
              <w:rPr>
                <w:b/>
                <w:sz w:val="22"/>
                <w:szCs w:val="22"/>
              </w:rPr>
              <w:t>Прилози за стандард 3:</w:t>
            </w:r>
            <w:r>
              <w:rPr>
                <w:sz w:val="22"/>
                <w:szCs w:val="22"/>
              </w:rPr>
              <w:t xml:space="preserve"> </w:t>
            </w:r>
          </w:p>
          <w:p w:rsidR="0092203C" w:rsidRDefault="001C4A81">
            <w:pPr>
              <w:pStyle w:val="normal0"/>
              <w:rPr>
                <w:sz w:val="22"/>
                <w:szCs w:val="22"/>
              </w:rPr>
            </w:pPr>
            <w:hyperlink r:id="rId16" w:history="1">
              <w:r w:rsidR="007D1B6C" w:rsidRPr="00D65698">
                <w:rPr>
                  <w:rStyle w:val="Hyperlink"/>
                  <w:b/>
                  <w:position w:val="0"/>
                  <w:sz w:val="22"/>
                  <w:szCs w:val="22"/>
                </w:rPr>
                <w:t xml:space="preserve">Прилог 1.1. </w:t>
              </w:r>
              <w:r w:rsidR="007D1B6C" w:rsidRPr="00D65698">
                <w:rPr>
                  <w:rStyle w:val="Hyperlink"/>
                  <w:position w:val="0"/>
                  <w:sz w:val="22"/>
                  <w:szCs w:val="22"/>
                </w:rPr>
                <w:t>Публикација установе</w:t>
              </w:r>
            </w:hyperlink>
            <w:r w:rsidR="007D1B6C">
              <w:rPr>
                <w:sz w:val="22"/>
                <w:szCs w:val="22"/>
              </w:rPr>
              <w:t xml:space="preserve"> (у штампаном или електронском облику, сајт институције је: </w:t>
            </w:r>
            <w:hyperlink r:id="rId17" w:history="1">
              <w:r w:rsidR="007D1B6C" w:rsidRPr="00D477BB">
                <w:rPr>
                  <w:rStyle w:val="Hyperlink"/>
                  <w:position w:val="0"/>
                  <w:sz w:val="22"/>
                  <w:szCs w:val="22"/>
                </w:rPr>
                <w:t>www.bg.ac.rs</w:t>
              </w:r>
            </w:hyperlink>
            <w:r w:rsidR="007D1B6C">
              <w:rPr>
                <w:sz w:val="22"/>
                <w:szCs w:val="22"/>
              </w:rPr>
              <w:t xml:space="preserve"> ).</w:t>
            </w:r>
          </w:p>
        </w:tc>
      </w:tr>
    </w:tbl>
    <w:p w:rsidR="0092203C" w:rsidRDefault="0092203C">
      <w:pPr>
        <w:pStyle w:val="normal0"/>
        <w:jc w:val="center"/>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rPr>
          <w:sz w:val="22"/>
          <w:szCs w:val="22"/>
        </w:rPr>
      </w:pPr>
      <w:bookmarkStart w:id="14" w:name="bookmark=id.26in1rg" w:colFirst="0" w:colLast="0"/>
      <w:bookmarkEnd w:id="14"/>
    </w:p>
    <w:tbl>
      <w:tblPr>
        <w:tblStyle w:val="a4"/>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jc w:val="center"/>
              <w:rPr>
                <w:sz w:val="22"/>
                <w:szCs w:val="22"/>
              </w:rPr>
            </w:pPr>
            <w:r>
              <w:rPr>
                <w:b/>
                <w:sz w:val="22"/>
                <w:szCs w:val="22"/>
              </w:rPr>
              <w:t>Стандард 4. Компетенције дипломираних студената</w:t>
            </w:r>
          </w:p>
          <w:p w:rsidR="0092203C" w:rsidRDefault="00D65698">
            <w:pPr>
              <w:pStyle w:val="normal0"/>
              <w:rPr>
                <w:sz w:val="22"/>
                <w:szCs w:val="22"/>
              </w:rPr>
            </w:pPr>
            <w:r>
              <w:rPr>
                <w:sz w:val="22"/>
                <w:szCs w:val="22"/>
              </w:rPr>
              <w:t>Савладавањем студијског програма студент стиче опште и предметно-специфичне способности које су у функцији квалитетног обављања стручне, научне и уметничке делатности. Опис квалификације која произилази из студијског програма мора одговарати одређеном нивоу националног оквира квалификација.</w:t>
            </w:r>
          </w:p>
        </w:tc>
      </w:tr>
      <w:tr w:rsidR="0092203C">
        <w:tc>
          <w:tcPr>
            <w:tcW w:w="9290" w:type="dxa"/>
          </w:tcPr>
          <w:p w:rsidR="0092203C" w:rsidRDefault="00D65698">
            <w:pPr>
              <w:pStyle w:val="normal0"/>
              <w:rPr>
                <w:sz w:val="22"/>
                <w:szCs w:val="22"/>
              </w:rPr>
            </w:pPr>
            <w:r>
              <w:rPr>
                <w:sz w:val="22"/>
                <w:szCs w:val="22"/>
              </w:rPr>
              <w:lastRenderedPageBreak/>
              <w:t xml:space="preserve">Студенти који заврше мастер програм </w:t>
            </w:r>
            <w:r>
              <w:rPr>
                <w:b/>
                <w:sz w:val="22"/>
                <w:szCs w:val="22"/>
              </w:rPr>
              <w:t>Напредна анализа података</w:t>
            </w:r>
            <w:r>
              <w:rPr>
                <w:sz w:val="22"/>
                <w:szCs w:val="22"/>
              </w:rPr>
              <w:t xml:space="preserve"> на Универзитету у Београду постају компетентни за:</w:t>
            </w:r>
          </w:p>
          <w:p w:rsidR="0092203C" w:rsidRDefault="00D65698">
            <w:pPr>
              <w:pStyle w:val="normal0"/>
              <w:numPr>
                <w:ilvl w:val="0"/>
                <w:numId w:val="2"/>
              </w:numPr>
              <w:rPr>
                <w:sz w:val="22"/>
                <w:szCs w:val="22"/>
              </w:rPr>
            </w:pPr>
            <w:r>
              <w:rPr>
                <w:sz w:val="22"/>
                <w:szCs w:val="22"/>
              </w:rPr>
              <w:t>самосталан рад у анализи скупова података различите сложености у одабраним доменима, уз напредну употребу постојећих алата и технологија за анализу података</w:t>
            </w:r>
          </w:p>
          <w:p w:rsidR="0092203C" w:rsidRDefault="00D65698">
            <w:pPr>
              <w:pStyle w:val="normal0"/>
              <w:numPr>
                <w:ilvl w:val="0"/>
                <w:numId w:val="2"/>
              </w:numPr>
              <w:rPr>
                <w:sz w:val="22"/>
                <w:szCs w:val="22"/>
              </w:rPr>
            </w:pPr>
            <w:r>
              <w:rPr>
                <w:sz w:val="22"/>
                <w:szCs w:val="22"/>
              </w:rPr>
              <w:t>припрему, модификовање, прилагођавање и комбиновање скупова података за анализу, од сирових података добијених из различитих апликација и других извора</w:t>
            </w:r>
          </w:p>
          <w:p w:rsidR="0092203C" w:rsidRDefault="00D65698">
            <w:pPr>
              <w:pStyle w:val="normal0"/>
              <w:numPr>
                <w:ilvl w:val="0"/>
                <w:numId w:val="2"/>
              </w:numPr>
              <w:rPr>
                <w:sz w:val="22"/>
                <w:szCs w:val="22"/>
              </w:rPr>
            </w:pPr>
            <w:r>
              <w:rPr>
                <w:sz w:val="22"/>
                <w:szCs w:val="22"/>
              </w:rPr>
              <w:t>укључивање у различите интердисциплинарне радне тимове у којима се очекују вештине анализе података из различитих дисциплина и овладавање постојећим алатима и технологијама за анализу података, не само у решавању рутинских практичних проблема, већ и у нестандардним ситуацијама где су потребни креативност и истраживачки приступ</w:t>
            </w:r>
          </w:p>
          <w:p w:rsidR="0092203C" w:rsidRDefault="00D65698">
            <w:pPr>
              <w:pStyle w:val="normal0"/>
              <w:numPr>
                <w:ilvl w:val="0"/>
                <w:numId w:val="2"/>
              </w:numPr>
              <w:rPr>
                <w:sz w:val="22"/>
                <w:szCs w:val="22"/>
              </w:rPr>
            </w:pPr>
            <w:r>
              <w:rPr>
                <w:sz w:val="22"/>
                <w:szCs w:val="22"/>
              </w:rPr>
              <w:t>рад са великим скуповима података</w:t>
            </w:r>
          </w:p>
          <w:p w:rsidR="0092203C" w:rsidRDefault="00D65698">
            <w:pPr>
              <w:pStyle w:val="normal0"/>
              <w:rPr>
                <w:sz w:val="22"/>
                <w:szCs w:val="22"/>
              </w:rPr>
            </w:pPr>
            <w:r>
              <w:rPr>
                <w:sz w:val="22"/>
                <w:szCs w:val="22"/>
              </w:rPr>
              <w:t>Предметно специфичне компетенције дипломираних студената укључују:</w:t>
            </w:r>
          </w:p>
          <w:p w:rsidR="0092203C" w:rsidRDefault="00D65698">
            <w:pPr>
              <w:pStyle w:val="normal0"/>
              <w:numPr>
                <w:ilvl w:val="0"/>
                <w:numId w:val="3"/>
              </w:numPr>
              <w:rPr>
                <w:sz w:val="22"/>
                <w:szCs w:val="22"/>
              </w:rPr>
            </w:pPr>
            <w:r>
              <w:rPr>
                <w:sz w:val="22"/>
                <w:szCs w:val="22"/>
              </w:rPr>
              <w:t>способност разумевања и анализе различитих скупова података из перспективе математичких основа напредне анализе података (линеарна алгебра, алгоритми, дискретна математика, вишедимензионална геометрија, оптимизација, итд.)</w:t>
            </w:r>
          </w:p>
          <w:p w:rsidR="0092203C" w:rsidRDefault="00D65698">
            <w:pPr>
              <w:pStyle w:val="normal0"/>
              <w:numPr>
                <w:ilvl w:val="0"/>
                <w:numId w:val="3"/>
              </w:numPr>
              <w:rPr>
                <w:sz w:val="22"/>
                <w:szCs w:val="22"/>
              </w:rPr>
            </w:pPr>
            <w:r>
              <w:rPr>
                <w:sz w:val="22"/>
                <w:szCs w:val="22"/>
              </w:rPr>
              <w:t>овладавање статистичким основама напредне анализе података (сумарно приказивање података, тестирање хипотеза, варирање података, корелација података, функције вероватноће и дистрибуције вероватноће, примена дескриптивне и инференцијалне статистике на разне скупове података, итд.)</w:t>
            </w:r>
          </w:p>
          <w:p w:rsidR="0092203C" w:rsidRDefault="00D65698">
            <w:pPr>
              <w:pStyle w:val="normal0"/>
              <w:numPr>
                <w:ilvl w:val="0"/>
                <w:numId w:val="3"/>
              </w:numPr>
              <w:rPr>
                <w:sz w:val="22"/>
                <w:szCs w:val="22"/>
              </w:rPr>
            </w:pPr>
            <w:r>
              <w:rPr>
                <w:sz w:val="22"/>
                <w:szCs w:val="22"/>
              </w:rPr>
              <w:t>програмирање помоћу најсавременијих програмских језика у анализи података</w:t>
            </w:r>
          </w:p>
          <w:p w:rsidR="0092203C" w:rsidRDefault="00D65698">
            <w:pPr>
              <w:pStyle w:val="normal0"/>
              <w:numPr>
                <w:ilvl w:val="0"/>
                <w:numId w:val="3"/>
              </w:numPr>
              <w:rPr>
                <w:sz w:val="22"/>
                <w:szCs w:val="22"/>
              </w:rPr>
            </w:pPr>
            <w:r>
              <w:rPr>
                <w:sz w:val="22"/>
                <w:szCs w:val="22"/>
              </w:rPr>
              <w:t>вештине коришћења напредних и одговарајућих техника визуелизације података, као и актуелних софтверских алата и технологија које омогућавају креирање богатих визуелизација података</w:t>
            </w:r>
          </w:p>
          <w:p w:rsidR="0092203C" w:rsidRDefault="00D65698">
            <w:pPr>
              <w:pStyle w:val="normal0"/>
              <w:rPr>
                <w:sz w:val="22"/>
                <w:szCs w:val="22"/>
              </w:rPr>
            </w:pPr>
            <w:r>
              <w:rPr>
                <w:sz w:val="22"/>
                <w:szCs w:val="22"/>
              </w:rPr>
              <w:t xml:space="preserve">Исходи учења студијског програма </w:t>
            </w:r>
            <w:r>
              <w:rPr>
                <w:b/>
                <w:sz w:val="22"/>
                <w:szCs w:val="22"/>
              </w:rPr>
              <w:t>Напредна анализа података</w:t>
            </w:r>
            <w:r>
              <w:rPr>
                <w:sz w:val="22"/>
                <w:szCs w:val="22"/>
              </w:rPr>
              <w:t xml:space="preserve"> на Универзитету у Београду укључују овладавање неким од могућих комбинација следећих способности:</w:t>
            </w:r>
          </w:p>
          <w:p w:rsidR="0092203C" w:rsidRDefault="00D65698">
            <w:pPr>
              <w:pStyle w:val="normal0"/>
              <w:numPr>
                <w:ilvl w:val="0"/>
                <w:numId w:val="4"/>
              </w:numPr>
              <w:rPr>
                <w:sz w:val="22"/>
                <w:szCs w:val="22"/>
              </w:rPr>
            </w:pPr>
            <w:r>
              <w:rPr>
                <w:sz w:val="22"/>
                <w:szCs w:val="22"/>
              </w:rPr>
              <w:t>способност да се користе поуздани научни приступи у анализи различитих скупова података (анализа обележја (feature analysis), припрема података, валидација и верификација података, узорковање, изградња предиктивних модела, процена тачности модела итд.)</w:t>
            </w:r>
          </w:p>
          <w:p w:rsidR="0092203C" w:rsidRDefault="00D65698">
            <w:pPr>
              <w:pStyle w:val="normal0"/>
              <w:numPr>
                <w:ilvl w:val="0"/>
                <w:numId w:val="4"/>
              </w:numPr>
              <w:rPr>
                <w:sz w:val="22"/>
                <w:szCs w:val="22"/>
              </w:rPr>
            </w:pPr>
            <w:r>
              <w:rPr>
                <w:sz w:val="22"/>
                <w:szCs w:val="22"/>
              </w:rPr>
              <w:t>способност примене савремених софтверских окружења, алата и интернет сервиса у раду са базама података, визуелизацијом података, статистичком анализом података итд. у различитим областима друштвених наука, медицине и др.</w:t>
            </w:r>
          </w:p>
          <w:p w:rsidR="0092203C" w:rsidRDefault="00D65698">
            <w:pPr>
              <w:pStyle w:val="normal0"/>
              <w:numPr>
                <w:ilvl w:val="0"/>
                <w:numId w:val="4"/>
              </w:numPr>
              <w:rPr>
                <w:sz w:val="22"/>
                <w:szCs w:val="22"/>
              </w:rPr>
            </w:pPr>
            <w:r>
              <w:rPr>
                <w:sz w:val="22"/>
                <w:szCs w:val="22"/>
              </w:rPr>
              <w:t>проширење вештина стручњака у различитим доменима кроз рад са актуелним, савременим алатима и техникама анализе података</w:t>
            </w:r>
          </w:p>
          <w:p w:rsidR="0092203C" w:rsidRDefault="00D65698">
            <w:pPr>
              <w:pStyle w:val="normal0"/>
              <w:numPr>
                <w:ilvl w:val="0"/>
                <w:numId w:val="4"/>
              </w:numPr>
              <w:rPr>
                <w:sz w:val="22"/>
                <w:szCs w:val="22"/>
              </w:rPr>
            </w:pPr>
            <w:r>
              <w:rPr>
                <w:sz w:val="22"/>
                <w:szCs w:val="22"/>
              </w:rPr>
              <w:t>добро развијене вештине комуникације и сарадње при раду у интердисциплинарним тимовима на различитим проблемима анализе података</w:t>
            </w:r>
          </w:p>
          <w:p w:rsidR="0092203C" w:rsidRDefault="00D65698">
            <w:pPr>
              <w:pStyle w:val="normal0"/>
              <w:numPr>
                <w:ilvl w:val="0"/>
                <w:numId w:val="4"/>
              </w:numPr>
              <w:rPr>
                <w:sz w:val="22"/>
                <w:szCs w:val="22"/>
              </w:rPr>
            </w:pPr>
            <w:r>
              <w:rPr>
                <w:sz w:val="22"/>
                <w:szCs w:val="22"/>
              </w:rPr>
              <w:t>детаљно разумевање приватности, заштите и безбедности података у анализи података у различитим доменама, у смислу заштите података од неовлашћеног коришћења, напада из мреже / са интернета, итд.</w:t>
            </w:r>
          </w:p>
          <w:p w:rsidR="0092203C" w:rsidRDefault="00D65698">
            <w:pPr>
              <w:pStyle w:val="normal0"/>
              <w:numPr>
                <w:ilvl w:val="0"/>
                <w:numId w:val="4"/>
              </w:numPr>
              <w:rPr>
                <w:sz w:val="22"/>
                <w:szCs w:val="22"/>
              </w:rPr>
            </w:pPr>
            <w:r>
              <w:rPr>
                <w:sz w:val="22"/>
                <w:szCs w:val="22"/>
              </w:rPr>
              <w:t>разумевање законских прописа и оквира и етичких стандарда који се морају поштовати при решавању проблема у анализи података</w:t>
            </w:r>
          </w:p>
        </w:tc>
      </w:tr>
      <w:tr w:rsidR="0092203C">
        <w:tc>
          <w:tcPr>
            <w:tcW w:w="9290" w:type="dxa"/>
            <w:shd w:val="clear" w:color="auto" w:fill="F2F2F2"/>
          </w:tcPr>
          <w:p w:rsidR="0092203C" w:rsidRDefault="00D65698">
            <w:pPr>
              <w:pStyle w:val="normal0"/>
              <w:pBdr>
                <w:bottom w:val="single" w:sz="6" w:space="1" w:color="000000"/>
              </w:pBdr>
              <w:rPr>
                <w:sz w:val="22"/>
                <w:szCs w:val="22"/>
              </w:rPr>
            </w:pPr>
            <w:r>
              <w:rPr>
                <w:b/>
                <w:sz w:val="22"/>
                <w:szCs w:val="22"/>
              </w:rPr>
              <w:t xml:space="preserve">Прилози за стандард 4: </w:t>
            </w:r>
          </w:p>
          <w:bookmarkStart w:id="15" w:name="_heading=h.lnxbz9" w:colFirst="0" w:colLast="0"/>
          <w:bookmarkEnd w:id="15"/>
          <w:p w:rsidR="0092203C" w:rsidRDefault="001C4A81">
            <w:pPr>
              <w:pStyle w:val="normal0"/>
              <w:rPr>
                <w:sz w:val="22"/>
                <w:szCs w:val="22"/>
              </w:rPr>
            </w:pPr>
            <w:r>
              <w:rPr>
                <w:b/>
                <w:sz w:val="22"/>
                <w:szCs w:val="22"/>
              </w:rPr>
              <w:fldChar w:fldCharType="begin"/>
            </w:r>
            <w:r w:rsidR="004174F7">
              <w:rPr>
                <w:b/>
                <w:sz w:val="22"/>
                <w:szCs w:val="22"/>
              </w:rPr>
              <w:instrText>HYPERLINK "Prilozi/Prilog_4.1.rtf"</w:instrText>
            </w:r>
            <w:r>
              <w:rPr>
                <w:b/>
                <w:sz w:val="22"/>
                <w:szCs w:val="22"/>
              </w:rPr>
              <w:fldChar w:fldCharType="separate"/>
            </w:r>
            <w:r w:rsidR="00D65698" w:rsidRPr="007D1B6C">
              <w:rPr>
                <w:rStyle w:val="Hyperlink"/>
                <w:b/>
                <w:position w:val="0"/>
                <w:sz w:val="22"/>
                <w:szCs w:val="22"/>
              </w:rPr>
              <w:t xml:space="preserve">Прилог 4.1. </w:t>
            </w:r>
            <w:r w:rsidR="00D65698" w:rsidRPr="007D1B6C">
              <w:rPr>
                <w:rStyle w:val="Hyperlink"/>
                <w:position w:val="0"/>
                <w:sz w:val="22"/>
                <w:szCs w:val="22"/>
              </w:rPr>
              <w:t>Додатак</w:t>
            </w:r>
            <w:r w:rsidR="00D65698" w:rsidRPr="007D1B6C">
              <w:rPr>
                <w:rStyle w:val="Hyperlink"/>
                <w:position w:val="0"/>
                <w:sz w:val="22"/>
                <w:szCs w:val="22"/>
              </w:rPr>
              <w:t xml:space="preserve"> </w:t>
            </w:r>
            <w:r w:rsidR="00D65698" w:rsidRPr="007D1B6C">
              <w:rPr>
                <w:rStyle w:val="Hyperlink"/>
                <w:position w:val="0"/>
                <w:sz w:val="22"/>
                <w:szCs w:val="22"/>
              </w:rPr>
              <w:t>дипломи.</w:t>
            </w:r>
            <w:r>
              <w:rPr>
                <w:b/>
                <w:sz w:val="22"/>
                <w:szCs w:val="22"/>
              </w:rPr>
              <w:fldChar w:fldCharType="end"/>
            </w:r>
          </w:p>
        </w:tc>
      </w:tr>
    </w:tbl>
    <w:p w:rsidR="0092203C" w:rsidRDefault="0092203C">
      <w:pPr>
        <w:pStyle w:val="normal0"/>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rPr>
          <w:sz w:val="22"/>
          <w:szCs w:val="22"/>
        </w:rPr>
      </w:pPr>
      <w:bookmarkStart w:id="16" w:name="bookmark=id.35nkun2" w:colFirst="0" w:colLast="0"/>
      <w:bookmarkEnd w:id="16"/>
    </w:p>
    <w:tbl>
      <w:tblPr>
        <w:tblStyle w:val="a5"/>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5. Курикулум</w:t>
            </w:r>
          </w:p>
          <w:p w:rsidR="0092203C" w:rsidRDefault="00D65698">
            <w:pPr>
              <w:pStyle w:val="normal0"/>
              <w:rPr>
                <w:sz w:val="22"/>
                <w:szCs w:val="22"/>
              </w:rPr>
            </w:pPr>
            <w:r>
              <w:rPr>
                <w:sz w:val="22"/>
                <w:szCs w:val="22"/>
              </w:rPr>
              <w:t>Курикулум студијског програма садржи листу и структуру обавезних и изборних предмета и модула и њихов опис. Основна изборност уметничких студија уграђена је у главни предмет.</w:t>
            </w:r>
          </w:p>
        </w:tc>
      </w:tr>
      <w:tr w:rsidR="0092203C">
        <w:tc>
          <w:tcPr>
            <w:tcW w:w="9290" w:type="dxa"/>
          </w:tcPr>
          <w:p w:rsidR="0092203C" w:rsidRDefault="00D65698">
            <w:pPr>
              <w:pStyle w:val="normal0"/>
              <w:jc w:val="both"/>
              <w:rPr>
                <w:sz w:val="22"/>
                <w:szCs w:val="22"/>
              </w:rPr>
            </w:pPr>
            <w:r>
              <w:rPr>
                <w:sz w:val="22"/>
                <w:szCs w:val="22"/>
              </w:rPr>
              <w:t xml:space="preserve">Предмети студијског програма </w:t>
            </w:r>
            <w:r>
              <w:rPr>
                <w:b/>
                <w:sz w:val="22"/>
                <w:szCs w:val="22"/>
              </w:rPr>
              <w:t>Напредна анализа података</w:t>
            </w:r>
            <w:r>
              <w:rPr>
                <w:sz w:val="22"/>
                <w:szCs w:val="22"/>
              </w:rPr>
              <w:t xml:space="preserve"> се развијају око три главна стуба модерне аналитике података: математичке / статистичке основе, технолошке основе и примене. Курикулум не садржи обавезне предмете, али нуди широк спектар изборних предмета око сваког од споменута три стуба, како би студенти трасирали своје путеве учења мање-више по жељи.</w:t>
            </w:r>
          </w:p>
          <w:p w:rsidR="0092203C" w:rsidRDefault="00D65698">
            <w:pPr>
              <w:pStyle w:val="normal0"/>
              <w:jc w:val="both"/>
              <w:rPr>
                <w:sz w:val="22"/>
                <w:szCs w:val="22"/>
              </w:rPr>
            </w:pPr>
            <w:r>
              <w:rPr>
                <w:sz w:val="22"/>
                <w:szCs w:val="22"/>
              </w:rPr>
              <w:t>Изборни предмети везани за математичке / статистичке основе (бира се 3 од 6):</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Математичке основе анализе података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Дискретне математичке структуре</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Аналитика и оптимизација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Увод у статистистичко закључивање</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Модели статистичког учења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Увод у теорију комплексних мрежа</w:t>
            </w:r>
          </w:p>
          <w:p w:rsidR="0092203C" w:rsidRDefault="00D65698">
            <w:pPr>
              <w:pStyle w:val="normal0"/>
              <w:jc w:val="both"/>
              <w:rPr>
                <w:sz w:val="22"/>
                <w:szCs w:val="22"/>
              </w:rPr>
            </w:pPr>
            <w:r>
              <w:rPr>
                <w:sz w:val="22"/>
                <w:szCs w:val="22"/>
              </w:rPr>
              <w:t>Изборни предмети везани за технолош</w:t>
            </w:r>
            <w:r w:rsidR="001A6CD5">
              <w:rPr>
                <w:sz w:val="22"/>
                <w:szCs w:val="22"/>
              </w:rPr>
              <w:t>к</w:t>
            </w:r>
            <w:r>
              <w:rPr>
                <w:sz w:val="22"/>
                <w:szCs w:val="22"/>
              </w:rPr>
              <w:t>е основе (бира се 3 од 9):</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Програмирање</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Базе података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Big Data аналитика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Визуeлизација података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Вештачка интелигенција / Машинско учење</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Неуронске мреже и дубоко учење</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Рачунарска анализа текста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Рачунарска анализа друштвених мрежа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Увод у анализу временских серија</w:t>
            </w:r>
          </w:p>
          <w:p w:rsidR="0092203C" w:rsidRDefault="00D65698">
            <w:pPr>
              <w:pStyle w:val="normal0"/>
              <w:jc w:val="both"/>
              <w:rPr>
                <w:sz w:val="22"/>
                <w:szCs w:val="22"/>
              </w:rPr>
            </w:pPr>
            <w:r>
              <w:rPr>
                <w:sz w:val="22"/>
                <w:szCs w:val="22"/>
              </w:rPr>
              <w:t>Изборни предмети везани за примене напредне анализе података (бира се 2 од 8):</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Анализа података у фундаменталној и клиничкој медицини</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Анализа података у биолошким наукама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Напредна анализа података у фармацеутском истраживању и развоју</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Практична анализа шумовитих и нехомогених временских серија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Big data у космичким истраживањима и њихова анализа</w:t>
            </w:r>
          </w:p>
          <w:p w:rsidR="0092203C" w:rsidRDefault="00D65698">
            <w:pPr>
              <w:pStyle w:val="normal0"/>
              <w:widowControl/>
              <w:numPr>
                <w:ilvl w:val="0"/>
                <w:numId w:val="6"/>
              </w:numPr>
              <w:spacing w:after="60"/>
              <w:rPr>
                <w:color w:val="141414"/>
                <w:sz w:val="22"/>
                <w:szCs w:val="22"/>
              </w:rPr>
            </w:pPr>
            <w:r>
              <w:rPr>
                <w:sz w:val="22"/>
                <w:szCs w:val="22"/>
              </w:rPr>
              <w:t>Напредна анализа података у друштвеним наукама</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Big data и друштвене науке</w:t>
            </w:r>
          </w:p>
          <w:p w:rsidR="0092203C" w:rsidRDefault="00D65698">
            <w:pPr>
              <w:pStyle w:val="normal0"/>
              <w:widowControl/>
              <w:numPr>
                <w:ilvl w:val="0"/>
                <w:numId w:val="6"/>
              </w:numPr>
              <w:pBdr>
                <w:top w:val="nil"/>
                <w:left w:val="nil"/>
                <w:bottom w:val="nil"/>
                <w:right w:val="nil"/>
                <w:between w:val="nil"/>
              </w:pBdr>
              <w:spacing w:after="60"/>
              <w:rPr>
                <w:color w:val="141414"/>
                <w:sz w:val="22"/>
                <w:szCs w:val="22"/>
              </w:rPr>
            </w:pPr>
            <w:r>
              <w:rPr>
                <w:sz w:val="22"/>
                <w:szCs w:val="22"/>
              </w:rPr>
              <w:t>Анализа међународних база података</w:t>
            </w:r>
          </w:p>
          <w:p w:rsidR="0092203C" w:rsidRDefault="0092203C">
            <w:pPr>
              <w:pStyle w:val="normal0"/>
              <w:widowControl/>
              <w:spacing w:after="0"/>
              <w:rPr>
                <w:sz w:val="22"/>
                <w:szCs w:val="22"/>
              </w:rPr>
            </w:pPr>
          </w:p>
          <w:p w:rsidR="0092203C" w:rsidRDefault="00D65698">
            <w:pPr>
              <w:pStyle w:val="normal0"/>
              <w:jc w:val="both"/>
              <w:rPr>
                <w:sz w:val="22"/>
                <w:szCs w:val="22"/>
              </w:rPr>
            </w:pPr>
            <w:r>
              <w:rPr>
                <w:sz w:val="22"/>
                <w:szCs w:val="22"/>
              </w:rPr>
              <w:t>Програм такође укључује обавезну стручну праксу у циљу стицања практичног искуства у раду на пројектима анализе података, обавезан приступни рад, као и обавезан мастер рад.</w:t>
            </w:r>
          </w:p>
          <w:p w:rsidR="0092203C" w:rsidRPr="00484FFA" w:rsidRDefault="001C4A81">
            <w:pPr>
              <w:pStyle w:val="normal0"/>
              <w:spacing w:after="0"/>
              <w:jc w:val="both"/>
              <w:rPr>
                <w:rStyle w:val="Hyperlink"/>
                <w:position w:val="0"/>
                <w:sz w:val="22"/>
                <w:szCs w:val="22"/>
              </w:rPr>
            </w:pPr>
            <w:r>
              <w:fldChar w:fldCharType="begin"/>
            </w:r>
            <w:r w:rsidR="00484FFA">
              <w:instrText xml:space="preserve"> HYPERLINK "Elektronski_izvestaji" </w:instrText>
            </w:r>
            <w:r>
              <w:fldChar w:fldCharType="separate"/>
            </w:r>
            <w:sdt>
              <w:sdtPr>
                <w:rPr>
                  <w:rStyle w:val="Hyperlink"/>
                  <w:position w:val="0"/>
                </w:rPr>
                <w:tag w:val="goog_rdk_0"/>
                <w:id w:val="167918063"/>
                <w:showingPlcHdr/>
              </w:sdtPr>
              <w:sdtContent>
                <w:r w:rsidR="00484FFA" w:rsidRPr="00484FFA">
                  <w:rPr>
                    <w:rStyle w:val="Hyperlink"/>
                    <w:position w:val="0"/>
                  </w:rPr>
                  <w:t xml:space="preserve">     </w:t>
                </w:r>
              </w:sdtContent>
            </w:sdt>
            <w:r w:rsidR="00D65698" w:rsidRPr="00484FFA">
              <w:rPr>
                <w:rStyle w:val="Hyperlink"/>
                <w:position w:val="0"/>
                <w:sz w:val="22"/>
                <w:szCs w:val="22"/>
              </w:rPr>
              <w:t>Структура курикулума</w:t>
            </w:r>
            <w:r w:rsidR="00D65698" w:rsidRPr="00484FFA">
              <w:rPr>
                <w:rStyle w:val="Hyperlink"/>
                <w:position w:val="0"/>
                <w:sz w:val="22"/>
                <w:szCs w:val="22"/>
              </w:rPr>
              <w:t xml:space="preserve"> </w:t>
            </w:r>
            <w:r w:rsidR="00D65698" w:rsidRPr="00484FFA">
              <w:rPr>
                <w:rStyle w:val="Hyperlink"/>
                <w:position w:val="0"/>
                <w:sz w:val="22"/>
                <w:szCs w:val="22"/>
              </w:rPr>
              <w:t xml:space="preserve">студијског програма по семестрима, број часова и број ЕСПБ </w:t>
            </w:r>
          </w:p>
          <w:p w:rsidR="0092203C" w:rsidRPr="00484FFA" w:rsidRDefault="00D65698">
            <w:pPr>
              <w:pStyle w:val="normal0"/>
              <w:spacing w:after="0"/>
              <w:jc w:val="both"/>
              <w:rPr>
                <w:rStyle w:val="Hyperlink"/>
                <w:position w:val="0"/>
                <w:sz w:val="22"/>
                <w:szCs w:val="22"/>
              </w:rPr>
            </w:pPr>
            <w:r w:rsidRPr="00484FFA">
              <w:rPr>
                <w:rStyle w:val="Hyperlink"/>
                <w:position w:val="0"/>
                <w:sz w:val="22"/>
                <w:szCs w:val="22"/>
              </w:rPr>
              <w:t>Изборност студијског програма</w:t>
            </w:r>
          </w:p>
          <w:p w:rsidR="0092203C" w:rsidRPr="00484FFA" w:rsidRDefault="00D65698">
            <w:pPr>
              <w:pStyle w:val="normal0"/>
              <w:spacing w:after="0"/>
              <w:jc w:val="both"/>
              <w:rPr>
                <w:rStyle w:val="Hyperlink"/>
                <w:position w:val="0"/>
                <w:sz w:val="22"/>
                <w:szCs w:val="22"/>
              </w:rPr>
            </w:pPr>
            <w:r w:rsidRPr="00484FFA">
              <w:rPr>
                <w:rStyle w:val="Hyperlink"/>
                <w:position w:val="0"/>
                <w:sz w:val="22"/>
                <w:szCs w:val="22"/>
              </w:rPr>
              <w:t>Расподела предмета по типовима</w:t>
            </w:r>
          </w:p>
          <w:p w:rsidR="0092203C" w:rsidRDefault="00D65698">
            <w:pPr>
              <w:pStyle w:val="normal0"/>
              <w:jc w:val="both"/>
              <w:rPr>
                <w:sz w:val="22"/>
                <w:szCs w:val="22"/>
              </w:rPr>
            </w:pPr>
            <w:r w:rsidRPr="00484FFA">
              <w:rPr>
                <w:rStyle w:val="Hyperlink"/>
                <w:position w:val="0"/>
                <w:sz w:val="22"/>
                <w:szCs w:val="22"/>
              </w:rPr>
              <w:t>Научне области ИМТ програма</w:t>
            </w:r>
            <w:r w:rsidR="001C4A81">
              <w:fldChar w:fldCharType="end"/>
            </w:r>
          </w:p>
          <w:p w:rsidR="0092203C" w:rsidRPr="00140886" w:rsidRDefault="00D65698" w:rsidP="00140886">
            <w:pPr>
              <w:pStyle w:val="normal0"/>
              <w:spacing w:before="120"/>
              <w:jc w:val="both"/>
              <w:rPr>
                <w:sz w:val="22"/>
                <w:szCs w:val="22"/>
                <w:lang/>
              </w:rPr>
            </w:pPr>
            <w:r>
              <w:rPr>
                <w:sz w:val="22"/>
                <w:szCs w:val="22"/>
              </w:rPr>
              <w:t xml:space="preserve">Након одбрањеног мастер рада, студент стиче академско звање Мастер </w:t>
            </w:r>
            <w:r w:rsidR="00140886">
              <w:rPr>
                <w:sz w:val="22"/>
                <w:szCs w:val="22"/>
                <w:lang/>
              </w:rPr>
              <w:t>анализе података</w:t>
            </w:r>
            <w:r>
              <w:rPr>
                <w:sz w:val="22"/>
                <w:szCs w:val="22"/>
              </w:rPr>
              <w:t>.</w:t>
            </w:r>
          </w:p>
        </w:tc>
      </w:tr>
      <w:tr w:rsidR="0092203C">
        <w:tc>
          <w:tcPr>
            <w:tcW w:w="9290" w:type="dxa"/>
            <w:tcBorders>
              <w:bottom w:val="single" w:sz="12" w:space="0" w:color="000000"/>
            </w:tcBorders>
            <w:shd w:val="clear" w:color="auto" w:fill="F2F2F2"/>
          </w:tcPr>
          <w:p w:rsidR="0092203C" w:rsidRDefault="00D65698">
            <w:pPr>
              <w:pStyle w:val="normal0"/>
              <w:pBdr>
                <w:bottom w:val="single" w:sz="6" w:space="1" w:color="000000"/>
              </w:pBdr>
              <w:jc w:val="both"/>
              <w:rPr>
                <w:sz w:val="22"/>
                <w:szCs w:val="22"/>
              </w:rPr>
            </w:pPr>
            <w:r>
              <w:rPr>
                <w:b/>
                <w:sz w:val="22"/>
                <w:szCs w:val="22"/>
              </w:rPr>
              <w:t xml:space="preserve">Табеле и Прилози за стандард 5: </w:t>
            </w:r>
          </w:p>
          <w:bookmarkStart w:id="17" w:name="_heading=h.1ksv4uv" w:colFirst="0" w:colLast="0"/>
          <w:bookmarkEnd w:id="17"/>
          <w:p w:rsidR="0092203C" w:rsidRPr="008C0136" w:rsidRDefault="001C4A81">
            <w:pPr>
              <w:pStyle w:val="normal0"/>
              <w:spacing w:after="60"/>
              <w:jc w:val="both"/>
              <w:rPr>
                <w:sz w:val="22"/>
                <w:szCs w:val="22"/>
              </w:rPr>
            </w:pPr>
            <w:r>
              <w:rPr>
                <w:b/>
                <w:sz w:val="22"/>
                <w:szCs w:val="22"/>
                <w:u w:val="single"/>
              </w:rPr>
              <w:lastRenderedPageBreak/>
              <w:fldChar w:fldCharType="begin"/>
            </w:r>
            <w:r w:rsidR="0034534E">
              <w:rPr>
                <w:b/>
                <w:sz w:val="22"/>
                <w:szCs w:val="22"/>
                <w:u w:val="single"/>
              </w:rPr>
              <w:instrText>HYPERLINK "Tabele/Tabela_5.1.docx"</w:instrText>
            </w:r>
            <w:r>
              <w:rPr>
                <w:b/>
                <w:sz w:val="22"/>
                <w:szCs w:val="22"/>
                <w:u w:val="single"/>
              </w:rPr>
              <w:fldChar w:fldCharType="separate"/>
            </w:r>
            <w:r w:rsidR="00D65698" w:rsidRPr="008C0136">
              <w:rPr>
                <w:rStyle w:val="Hyperlink"/>
                <w:b/>
                <w:position w:val="0"/>
                <w:sz w:val="22"/>
                <w:szCs w:val="22"/>
              </w:rPr>
              <w:t>Табела 5.1.</w:t>
            </w:r>
            <w:r w:rsidR="00D65698" w:rsidRPr="008C0136">
              <w:rPr>
                <w:rStyle w:val="Hyperlink"/>
                <w:position w:val="0"/>
                <w:sz w:val="22"/>
                <w:szCs w:val="22"/>
              </w:rPr>
              <w:t xml:space="preserve"> Распоред </w:t>
            </w:r>
            <w:r w:rsidR="00D65698" w:rsidRPr="008C0136">
              <w:rPr>
                <w:rStyle w:val="Hyperlink"/>
                <w:position w:val="0"/>
                <w:sz w:val="22"/>
                <w:szCs w:val="22"/>
              </w:rPr>
              <w:t>п</w:t>
            </w:r>
            <w:r w:rsidR="00D65698" w:rsidRPr="008C0136">
              <w:rPr>
                <w:rStyle w:val="Hyperlink"/>
                <w:position w:val="0"/>
                <w:sz w:val="22"/>
                <w:szCs w:val="22"/>
              </w:rPr>
              <w:t>редмета по семестрима и годинама студија.</w:t>
            </w:r>
            <w:r>
              <w:rPr>
                <w:b/>
                <w:sz w:val="22"/>
                <w:szCs w:val="22"/>
                <w:u w:val="single"/>
              </w:rPr>
              <w:fldChar w:fldCharType="end"/>
            </w:r>
            <w:r w:rsidR="00D65698" w:rsidRPr="008C0136">
              <w:rPr>
                <w:sz w:val="22"/>
                <w:szCs w:val="22"/>
              </w:rPr>
              <w:t xml:space="preserve"> </w:t>
            </w:r>
          </w:p>
          <w:p w:rsidR="0092203C" w:rsidRPr="00397447" w:rsidRDefault="00D65698">
            <w:pPr>
              <w:pStyle w:val="normal0"/>
              <w:jc w:val="both"/>
              <w:rPr>
                <w:sz w:val="22"/>
                <w:szCs w:val="22"/>
              </w:rPr>
            </w:pPr>
            <w:bookmarkStart w:id="18" w:name="_heading=h.44sinio" w:colFirst="0" w:colLast="0"/>
            <w:bookmarkEnd w:id="18"/>
            <w:r w:rsidRPr="00397447">
              <w:rPr>
                <w:b/>
                <w:sz w:val="22"/>
                <w:szCs w:val="22"/>
                <w:u w:val="single"/>
              </w:rPr>
              <w:t>Tабелa 5.1 a.</w:t>
            </w:r>
            <w:r w:rsidRPr="00397447">
              <w:rPr>
                <w:sz w:val="22"/>
                <w:szCs w:val="22"/>
              </w:rPr>
              <w:t xml:space="preserve"> Распоред предмета по семестрима и годинама студија за основне струковне студије (ОСС), специјалистичке струковне студије (ССС) и основне академске студије (ОАС).</w:t>
            </w:r>
            <w:r w:rsidR="00397447">
              <w:rPr>
                <w:sz w:val="22"/>
                <w:szCs w:val="22"/>
              </w:rPr>
              <w:t xml:space="preserve"> – Не достављамо јер је у питању студијски програм МАС.</w:t>
            </w:r>
          </w:p>
          <w:bookmarkStart w:id="19" w:name="_heading=h.2jxsxqh" w:colFirst="0" w:colLast="0"/>
          <w:bookmarkEnd w:id="19"/>
          <w:p w:rsidR="0092203C" w:rsidRPr="00397447" w:rsidRDefault="001C4A81">
            <w:pPr>
              <w:pStyle w:val="normal0"/>
              <w:jc w:val="both"/>
              <w:rPr>
                <w:sz w:val="22"/>
                <w:szCs w:val="22"/>
              </w:rPr>
            </w:pPr>
            <w:r>
              <w:rPr>
                <w:b/>
                <w:sz w:val="22"/>
                <w:szCs w:val="22"/>
                <w:u w:val="single"/>
              </w:rPr>
              <w:fldChar w:fldCharType="begin"/>
            </w:r>
            <w:r w:rsidR="00494235">
              <w:rPr>
                <w:b/>
                <w:sz w:val="22"/>
                <w:szCs w:val="22"/>
                <w:u w:val="single"/>
              </w:rPr>
              <w:instrText xml:space="preserve"> HYPERLINK "Tabele/Tabela_5.1b.docx" </w:instrText>
            </w:r>
            <w:r>
              <w:rPr>
                <w:b/>
                <w:sz w:val="22"/>
                <w:szCs w:val="22"/>
                <w:u w:val="single"/>
              </w:rPr>
              <w:fldChar w:fldCharType="separate"/>
            </w:r>
            <w:r w:rsidR="00D65698" w:rsidRPr="00494235">
              <w:rPr>
                <w:rStyle w:val="Hyperlink"/>
                <w:b/>
                <w:position w:val="0"/>
                <w:sz w:val="22"/>
                <w:szCs w:val="22"/>
              </w:rPr>
              <w:t>Tабелa 5.</w:t>
            </w:r>
            <w:r w:rsidR="00D65698" w:rsidRPr="00494235">
              <w:rPr>
                <w:rStyle w:val="Hyperlink"/>
                <w:b/>
                <w:position w:val="0"/>
                <w:sz w:val="22"/>
                <w:szCs w:val="22"/>
              </w:rPr>
              <w:t>1</w:t>
            </w:r>
            <w:r w:rsidR="00D65698" w:rsidRPr="00494235">
              <w:rPr>
                <w:rStyle w:val="Hyperlink"/>
                <w:b/>
                <w:position w:val="0"/>
                <w:sz w:val="22"/>
                <w:szCs w:val="22"/>
              </w:rPr>
              <w:t>б.</w:t>
            </w:r>
            <w:r w:rsidR="00D65698" w:rsidRPr="00494235">
              <w:rPr>
                <w:rStyle w:val="Hyperlink"/>
                <w:position w:val="0"/>
                <w:sz w:val="22"/>
                <w:szCs w:val="22"/>
              </w:rPr>
              <w:t xml:space="preserve">  Ра</w:t>
            </w:r>
            <w:r w:rsidR="00D65698" w:rsidRPr="00494235">
              <w:rPr>
                <w:rStyle w:val="Hyperlink"/>
                <w:position w:val="0"/>
                <w:sz w:val="22"/>
                <w:szCs w:val="22"/>
              </w:rPr>
              <w:t>с</w:t>
            </w:r>
            <w:r w:rsidR="00D65698" w:rsidRPr="00494235">
              <w:rPr>
                <w:rStyle w:val="Hyperlink"/>
                <w:position w:val="0"/>
                <w:sz w:val="22"/>
                <w:szCs w:val="22"/>
              </w:rPr>
              <w:t xml:space="preserve">поред предмета по </w:t>
            </w:r>
            <w:r w:rsidR="00397447" w:rsidRPr="00494235">
              <w:rPr>
                <w:rStyle w:val="Hyperlink"/>
                <w:position w:val="0"/>
                <w:sz w:val="22"/>
                <w:szCs w:val="22"/>
              </w:rPr>
              <w:t>семестрима и годинама студија</w:t>
            </w:r>
            <w:r w:rsidR="00D65698" w:rsidRPr="00494235">
              <w:rPr>
                <w:rStyle w:val="Hyperlink"/>
                <w:position w:val="0"/>
                <w:sz w:val="22"/>
                <w:szCs w:val="22"/>
              </w:rPr>
              <w:t xml:space="preserve"> за студије другог степена студија: МАС, МСС и САС.</w:t>
            </w:r>
            <w:r>
              <w:rPr>
                <w:b/>
                <w:sz w:val="22"/>
                <w:szCs w:val="22"/>
                <w:u w:val="single"/>
              </w:rPr>
              <w:fldChar w:fldCharType="end"/>
            </w:r>
          </w:p>
          <w:p w:rsidR="0092203C" w:rsidRPr="00397447" w:rsidRDefault="00D65698">
            <w:pPr>
              <w:pStyle w:val="normal0"/>
              <w:jc w:val="both"/>
              <w:rPr>
                <w:sz w:val="22"/>
                <w:szCs w:val="22"/>
              </w:rPr>
            </w:pPr>
            <w:bookmarkStart w:id="20" w:name="_heading=h.z337ya" w:colFirst="0" w:colLast="0"/>
            <w:bookmarkEnd w:id="20"/>
            <w:r w:rsidRPr="00397447">
              <w:rPr>
                <w:b/>
                <w:sz w:val="22"/>
                <w:szCs w:val="22"/>
                <w:u w:val="single"/>
              </w:rPr>
              <w:t>Tабелa 5.1в</w:t>
            </w:r>
            <w:r w:rsidRPr="00397447">
              <w:rPr>
                <w:b/>
                <w:sz w:val="22"/>
                <w:szCs w:val="22"/>
              </w:rPr>
              <w:t>.</w:t>
            </w:r>
            <w:r w:rsidRPr="00397447">
              <w:rPr>
                <w:sz w:val="22"/>
                <w:szCs w:val="22"/>
              </w:rPr>
              <w:t xml:space="preserve"> Распоред предмета по с</w:t>
            </w:r>
            <w:r w:rsidR="00397447">
              <w:rPr>
                <w:sz w:val="22"/>
                <w:szCs w:val="22"/>
              </w:rPr>
              <w:t>еместрима и годинама студија за</w:t>
            </w:r>
            <w:r w:rsidRPr="00397447">
              <w:rPr>
                <w:sz w:val="22"/>
                <w:szCs w:val="22"/>
              </w:rPr>
              <w:t xml:space="preserve"> интегрисане студије</w:t>
            </w:r>
            <w:r w:rsidR="00397447">
              <w:rPr>
                <w:sz w:val="22"/>
                <w:szCs w:val="22"/>
              </w:rPr>
              <w:t xml:space="preserve"> - Не достављамо јер је у питању студијски програм МАС а не интегрисаних студија.</w:t>
            </w:r>
          </w:p>
          <w:bookmarkStart w:id="21" w:name="_heading=h.3j2qqm3" w:colFirst="0" w:colLast="0"/>
          <w:bookmarkEnd w:id="21"/>
          <w:p w:rsidR="0092203C" w:rsidRPr="00DD5F4E" w:rsidRDefault="001C4A81">
            <w:pPr>
              <w:pStyle w:val="normal0"/>
              <w:jc w:val="both"/>
              <w:rPr>
                <w:sz w:val="22"/>
                <w:szCs w:val="22"/>
              </w:rPr>
            </w:pPr>
            <w:r>
              <w:rPr>
                <w:b/>
                <w:sz w:val="22"/>
                <w:szCs w:val="22"/>
                <w:u w:val="single"/>
              </w:rPr>
              <w:fldChar w:fldCharType="begin"/>
            </w:r>
            <w:r w:rsidR="00942C67">
              <w:rPr>
                <w:b/>
                <w:sz w:val="22"/>
                <w:szCs w:val="22"/>
                <w:u w:val="single"/>
              </w:rPr>
              <w:instrText xml:space="preserve"> HYPERLINK "Tabele/Tabela_5.2" </w:instrText>
            </w:r>
            <w:r>
              <w:rPr>
                <w:b/>
                <w:sz w:val="22"/>
                <w:szCs w:val="22"/>
                <w:u w:val="single"/>
              </w:rPr>
              <w:fldChar w:fldCharType="separate"/>
            </w:r>
            <w:r w:rsidR="00D65698" w:rsidRPr="00942C67">
              <w:rPr>
                <w:rStyle w:val="Hyperlink"/>
                <w:b/>
                <w:position w:val="0"/>
                <w:sz w:val="22"/>
                <w:szCs w:val="22"/>
              </w:rPr>
              <w:t>Табела 5.2.</w:t>
            </w:r>
            <w:r w:rsidR="00D65698" w:rsidRPr="00942C67">
              <w:rPr>
                <w:rStyle w:val="Hyperlink"/>
                <w:position w:val="0"/>
                <w:sz w:val="22"/>
                <w:szCs w:val="22"/>
              </w:rPr>
              <w:t xml:space="preserve"> </w:t>
            </w:r>
            <w:r w:rsidR="00D65698" w:rsidRPr="00942C67">
              <w:rPr>
                <w:rStyle w:val="Hyperlink"/>
                <w:position w:val="0"/>
                <w:sz w:val="22"/>
                <w:szCs w:val="22"/>
              </w:rPr>
              <w:t>С</w:t>
            </w:r>
            <w:r w:rsidR="00D65698" w:rsidRPr="00942C67">
              <w:rPr>
                <w:rStyle w:val="Hyperlink"/>
                <w:position w:val="0"/>
                <w:sz w:val="22"/>
                <w:szCs w:val="22"/>
              </w:rPr>
              <w:t>пецификација предмета.</w:t>
            </w:r>
            <w:r>
              <w:rPr>
                <w:b/>
                <w:sz w:val="22"/>
                <w:szCs w:val="22"/>
                <w:u w:val="single"/>
              </w:rPr>
              <w:fldChar w:fldCharType="end"/>
            </w:r>
          </w:p>
          <w:p w:rsidR="0092203C" w:rsidRDefault="001C4A81">
            <w:pPr>
              <w:pStyle w:val="normal0"/>
              <w:jc w:val="both"/>
            </w:pPr>
            <w:hyperlink r:id="rId18" w:history="1">
              <w:r w:rsidR="00D65698" w:rsidRPr="00F97321">
                <w:rPr>
                  <w:rStyle w:val="Hyperlink"/>
                  <w:b/>
                  <w:position w:val="0"/>
                  <w:sz w:val="22"/>
                  <w:szCs w:val="22"/>
                </w:rPr>
                <w:t>Табела 5.2.а</w:t>
              </w:r>
              <w:r w:rsidR="00D65698" w:rsidRPr="00F97321">
                <w:rPr>
                  <w:rStyle w:val="Hyperlink"/>
                  <w:b/>
                  <w:position w:val="0"/>
                  <w:sz w:val="24"/>
                  <w:szCs w:val="24"/>
                </w:rPr>
                <w:t>.</w:t>
              </w:r>
              <w:r w:rsidR="00D65698" w:rsidRPr="00F97321">
                <w:rPr>
                  <w:rStyle w:val="Hyperlink"/>
                  <w:position w:val="0"/>
                  <w:sz w:val="24"/>
                  <w:szCs w:val="24"/>
                </w:rPr>
                <w:t xml:space="preserve"> </w:t>
              </w:r>
              <w:r w:rsidR="00D65698" w:rsidRPr="00F97321">
                <w:rPr>
                  <w:rStyle w:val="Hyperlink"/>
                  <w:position w:val="0"/>
                  <w:sz w:val="24"/>
                  <w:szCs w:val="24"/>
                </w:rPr>
                <w:t>К</w:t>
              </w:r>
              <w:r w:rsidR="00D65698" w:rsidRPr="00F97321">
                <w:rPr>
                  <w:rStyle w:val="Hyperlink"/>
                  <w:position w:val="0"/>
                  <w:sz w:val="24"/>
                  <w:szCs w:val="24"/>
                </w:rPr>
                <w:t xml:space="preserve">њига предмета - студијски програм </w:t>
              </w:r>
              <w:r w:rsidR="0024227D" w:rsidRPr="00F97321">
                <w:rPr>
                  <w:rStyle w:val="Hyperlink"/>
                  <w:position w:val="0"/>
                  <w:sz w:val="24"/>
                  <w:szCs w:val="24"/>
                </w:rPr>
                <w:t>Напредна анализа података</w:t>
              </w:r>
            </w:hyperlink>
          </w:p>
          <w:p w:rsidR="00A479DA" w:rsidRPr="00A479DA" w:rsidRDefault="001C4A81">
            <w:pPr>
              <w:pStyle w:val="normal0"/>
              <w:jc w:val="both"/>
              <w:rPr>
                <w:sz w:val="22"/>
                <w:szCs w:val="22"/>
              </w:rPr>
            </w:pPr>
            <w:hyperlink r:id="rId19" w:history="1">
              <w:r w:rsidR="00A479DA" w:rsidRPr="00A479DA">
                <w:rPr>
                  <w:rStyle w:val="Hyperlink"/>
                  <w:b/>
                  <w:position w:val="0"/>
                  <w:sz w:val="22"/>
                  <w:szCs w:val="22"/>
                </w:rPr>
                <w:t>Табела</w:t>
              </w:r>
              <w:r w:rsidR="00A479DA" w:rsidRPr="00A479DA">
                <w:rPr>
                  <w:rStyle w:val="Hyperlink"/>
                  <w:b/>
                  <w:position w:val="0"/>
                  <w:sz w:val="22"/>
                  <w:szCs w:val="22"/>
                </w:rPr>
                <w:t xml:space="preserve"> </w:t>
              </w:r>
              <w:r w:rsidR="00A479DA" w:rsidRPr="00A479DA">
                <w:rPr>
                  <w:rStyle w:val="Hyperlink"/>
                  <w:b/>
                  <w:position w:val="0"/>
                  <w:sz w:val="22"/>
                  <w:szCs w:val="22"/>
                </w:rPr>
                <w:t>5.3</w:t>
              </w:r>
              <w:r w:rsidR="00A479DA" w:rsidRPr="00A479DA">
                <w:rPr>
                  <w:rStyle w:val="Hyperlink"/>
                  <w:position w:val="0"/>
                  <w:sz w:val="22"/>
                  <w:szCs w:val="22"/>
                </w:rPr>
                <w:t xml:space="preserve"> </w:t>
              </w:r>
              <w:r w:rsidR="00A479DA" w:rsidRPr="00A479DA">
                <w:rPr>
                  <w:rStyle w:val="Hyperlink"/>
                  <w:position w:val="0"/>
                  <w:sz w:val="22"/>
                  <w:szCs w:val="22"/>
                </w:rPr>
                <w:t>Изборна настава на студијском програму</w:t>
              </w:r>
            </w:hyperlink>
          </w:p>
          <w:p w:rsidR="0092203C" w:rsidRPr="0018003A" w:rsidRDefault="00D65698" w:rsidP="008C0136">
            <w:pPr>
              <w:pStyle w:val="normal0"/>
              <w:jc w:val="both"/>
              <w:rPr>
                <w:sz w:val="22"/>
                <w:szCs w:val="22"/>
              </w:rPr>
            </w:pPr>
            <w:bookmarkStart w:id="22" w:name="_heading=h.1y810tw" w:colFirst="0" w:colLast="0"/>
            <w:bookmarkStart w:id="23" w:name="_heading=h.4i7ojhp" w:colFirst="0" w:colLast="0"/>
            <w:bookmarkEnd w:id="22"/>
            <w:bookmarkEnd w:id="23"/>
            <w:r w:rsidRPr="0018003A">
              <w:rPr>
                <w:b/>
                <w:sz w:val="22"/>
                <w:szCs w:val="22"/>
                <w:u w:val="single"/>
              </w:rPr>
              <w:t>Табела 5.4.</w:t>
            </w:r>
            <w:r w:rsidRPr="0018003A">
              <w:rPr>
                <w:sz w:val="22"/>
                <w:szCs w:val="22"/>
              </w:rPr>
              <w:t xml:space="preserve"> Листа предмета на студијском програму првог нивоа, по типу предмета: (Акад</w:t>
            </w:r>
            <w:r w:rsidR="004436B9">
              <w:rPr>
                <w:sz w:val="22"/>
                <w:szCs w:val="22"/>
              </w:rPr>
              <w:t xml:space="preserve">емско-општеобразовни предмети, </w:t>
            </w:r>
            <w:r w:rsidRPr="0018003A">
              <w:rPr>
                <w:sz w:val="22"/>
                <w:szCs w:val="22"/>
              </w:rPr>
              <w:t>Теоријско-методолошки предмети, Научно, односно уметничко стручни, Стручно апликативни и Стручни, односно уметничко-стручни предмети)</w:t>
            </w:r>
            <w:r w:rsidR="008C0136" w:rsidRPr="0018003A">
              <w:rPr>
                <w:sz w:val="22"/>
                <w:szCs w:val="22"/>
              </w:rPr>
              <w:t xml:space="preserve"> - Не достављамо јер је у питању студијски програм II </w:t>
            </w:r>
            <w:r w:rsidR="0018003A" w:rsidRPr="0018003A">
              <w:rPr>
                <w:sz w:val="22"/>
                <w:szCs w:val="22"/>
              </w:rPr>
              <w:t>нивоа</w:t>
            </w:r>
            <w:r w:rsidR="008C0136" w:rsidRPr="0018003A">
              <w:rPr>
                <w:sz w:val="22"/>
                <w:szCs w:val="22"/>
              </w:rPr>
              <w:t xml:space="preserve"> (МАС).</w:t>
            </w:r>
            <w:r w:rsidRPr="0018003A">
              <w:rPr>
                <w:sz w:val="22"/>
                <w:szCs w:val="22"/>
              </w:rPr>
              <w:t xml:space="preserve">  </w:t>
            </w:r>
          </w:p>
          <w:p w:rsidR="0092203C" w:rsidRPr="00C067BD" w:rsidRDefault="001C4A81">
            <w:pPr>
              <w:pStyle w:val="normal0"/>
              <w:jc w:val="both"/>
              <w:rPr>
                <w:color w:val="FF0000"/>
                <w:sz w:val="22"/>
                <w:szCs w:val="22"/>
              </w:rPr>
            </w:pPr>
            <w:hyperlink r:id="rId20" w:history="1">
              <w:r w:rsidR="00D65698" w:rsidRPr="00604B88">
                <w:rPr>
                  <w:rStyle w:val="Hyperlink"/>
                  <w:b/>
                  <w:position w:val="0"/>
                  <w:sz w:val="22"/>
                  <w:szCs w:val="22"/>
                </w:rPr>
                <w:t>Извештај 1.</w:t>
              </w:r>
              <w:r w:rsidR="00D65698" w:rsidRPr="00604B88">
                <w:rPr>
                  <w:rStyle w:val="Hyperlink"/>
                  <w:position w:val="0"/>
                  <w:sz w:val="22"/>
                  <w:szCs w:val="22"/>
                </w:rPr>
                <w:t xml:space="preserve"> Извештај</w:t>
              </w:r>
              <w:r w:rsidR="00D65698" w:rsidRPr="00604B88">
                <w:rPr>
                  <w:rStyle w:val="Hyperlink"/>
                  <w:position w:val="0"/>
                  <w:sz w:val="22"/>
                  <w:szCs w:val="22"/>
                </w:rPr>
                <w:t xml:space="preserve"> </w:t>
              </w:r>
              <w:r w:rsidR="00D65698" w:rsidRPr="00604B88">
                <w:rPr>
                  <w:rStyle w:val="Hyperlink"/>
                  <w:position w:val="0"/>
                  <w:sz w:val="22"/>
                  <w:szCs w:val="22"/>
                </w:rPr>
                <w:t>о структури студијског програма (овај извештај следи из електронског формулара и формира се након уноса и обрачуна свих података у електронском формулару) формулара).</w:t>
              </w:r>
            </w:hyperlink>
          </w:p>
          <w:p w:rsidR="0092203C" w:rsidRPr="00D61001" w:rsidRDefault="00D65698" w:rsidP="00D61001">
            <w:pPr>
              <w:pStyle w:val="normal0"/>
              <w:jc w:val="both"/>
              <w:rPr>
                <w:sz w:val="22"/>
                <w:szCs w:val="22"/>
              </w:rPr>
            </w:pPr>
            <w:bookmarkStart w:id="24" w:name="_heading=h.2xcytpi" w:colFirst="0" w:colLast="0"/>
            <w:bookmarkEnd w:id="24"/>
            <w:r w:rsidRPr="00D61001">
              <w:rPr>
                <w:b/>
                <w:sz w:val="22"/>
                <w:szCs w:val="22"/>
                <w:u w:val="single"/>
              </w:rPr>
              <w:t>Блок табела 5.1.</w:t>
            </w:r>
            <w:hyperlink r:id="rId21">
              <w:r w:rsidRPr="00D61001">
                <w:rPr>
                  <w:sz w:val="22"/>
                  <w:szCs w:val="22"/>
                  <w:u w:val="single"/>
                </w:rPr>
                <w:t xml:space="preserve"> </w:t>
              </w:r>
            </w:hyperlink>
            <w:r w:rsidRPr="00D61001">
              <w:rPr>
                <w:sz w:val="22"/>
                <w:szCs w:val="22"/>
              </w:rPr>
              <w:t xml:space="preserve"> Студијски програм са изборним подручјем-модулима.</w:t>
            </w:r>
            <w:r w:rsidR="00D61001">
              <w:rPr>
                <w:sz w:val="22"/>
                <w:szCs w:val="22"/>
              </w:rPr>
              <w:t xml:space="preserve"> - Не достављамо јер је у питању студијски програм који нема модуле.</w:t>
            </w:r>
          </w:p>
          <w:bookmarkStart w:id="25" w:name="_heading=h.1ci93xb" w:colFirst="0" w:colLast="0"/>
          <w:bookmarkEnd w:id="25"/>
          <w:p w:rsidR="0092203C" w:rsidRPr="00C067BD" w:rsidRDefault="001C4A81">
            <w:pPr>
              <w:pStyle w:val="normal0"/>
              <w:jc w:val="both"/>
              <w:rPr>
                <w:color w:val="FF0000"/>
                <w:sz w:val="22"/>
                <w:szCs w:val="22"/>
              </w:rPr>
            </w:pPr>
            <w:r>
              <w:rPr>
                <w:b/>
                <w:color w:val="FF0000"/>
                <w:sz w:val="22"/>
                <w:szCs w:val="22"/>
                <w:u w:val="single"/>
              </w:rPr>
              <w:fldChar w:fldCharType="begin"/>
            </w:r>
            <w:r w:rsidR="00E42768">
              <w:rPr>
                <w:b/>
                <w:color w:val="FF0000"/>
                <w:sz w:val="22"/>
                <w:szCs w:val="22"/>
                <w:u w:val="single"/>
              </w:rPr>
              <w:instrText xml:space="preserve"> HYPERLINK "Prilozi/Prilog_5.1.pdf" </w:instrText>
            </w:r>
            <w:r>
              <w:rPr>
                <w:b/>
                <w:color w:val="FF0000"/>
                <w:sz w:val="22"/>
                <w:szCs w:val="22"/>
                <w:u w:val="single"/>
              </w:rPr>
              <w:fldChar w:fldCharType="separate"/>
            </w:r>
            <w:r w:rsidR="00D65698" w:rsidRPr="00E42768">
              <w:rPr>
                <w:rStyle w:val="Hyperlink"/>
                <w:b/>
                <w:position w:val="0"/>
                <w:sz w:val="22"/>
                <w:szCs w:val="22"/>
              </w:rPr>
              <w:t>Прилог 5.1.</w:t>
            </w:r>
            <w:r w:rsidR="00D65698" w:rsidRPr="00E42768">
              <w:rPr>
                <w:rStyle w:val="Hyperlink"/>
                <w:position w:val="0"/>
                <w:sz w:val="22"/>
                <w:szCs w:val="22"/>
              </w:rPr>
              <w:t xml:space="preserve"> Књ</w:t>
            </w:r>
            <w:r w:rsidR="00D65698" w:rsidRPr="00E42768">
              <w:rPr>
                <w:rStyle w:val="Hyperlink"/>
                <w:position w:val="0"/>
                <w:sz w:val="22"/>
                <w:szCs w:val="22"/>
              </w:rPr>
              <w:t>и</w:t>
            </w:r>
            <w:r w:rsidR="00D65698" w:rsidRPr="00E42768">
              <w:rPr>
                <w:rStyle w:val="Hyperlink"/>
                <w:position w:val="0"/>
                <w:sz w:val="22"/>
                <w:szCs w:val="22"/>
              </w:rPr>
              <w:t>га предмета (у документацији и на сајту институције).</w:t>
            </w:r>
            <w:r>
              <w:rPr>
                <w:b/>
                <w:color w:val="FF0000"/>
                <w:sz w:val="22"/>
                <w:szCs w:val="22"/>
                <w:u w:val="single"/>
              </w:rPr>
              <w:fldChar w:fldCharType="end"/>
            </w:r>
            <w:r w:rsidR="00D65698" w:rsidRPr="00C067BD">
              <w:rPr>
                <w:color w:val="FF0000"/>
                <w:sz w:val="22"/>
                <w:szCs w:val="22"/>
              </w:rPr>
              <w:t xml:space="preserve"> </w:t>
            </w:r>
          </w:p>
          <w:p w:rsidR="0092203C" w:rsidRDefault="001C4A81">
            <w:pPr>
              <w:pStyle w:val="normal0"/>
              <w:jc w:val="both"/>
              <w:rPr>
                <w:sz w:val="22"/>
                <w:szCs w:val="22"/>
              </w:rPr>
            </w:pPr>
            <w:hyperlink r:id="rId22" w:history="1">
              <w:r w:rsidR="00D65698" w:rsidRPr="00C067BD">
                <w:rPr>
                  <w:rStyle w:val="Hyperlink"/>
                  <w:b/>
                  <w:position w:val="0"/>
                  <w:sz w:val="22"/>
                  <w:szCs w:val="22"/>
                </w:rPr>
                <w:t>Прилог 5.2.</w:t>
              </w:r>
              <w:r w:rsidR="00D65698" w:rsidRPr="00C067BD">
                <w:rPr>
                  <w:rStyle w:val="Hyperlink"/>
                  <w:position w:val="0"/>
                  <w:sz w:val="22"/>
                  <w:szCs w:val="22"/>
                </w:rPr>
                <w:t xml:space="preserve"> О</w:t>
              </w:r>
              <w:r w:rsidR="00D65698" w:rsidRPr="00C067BD">
                <w:rPr>
                  <w:rStyle w:val="Hyperlink"/>
                  <w:position w:val="0"/>
                  <w:sz w:val="22"/>
                  <w:szCs w:val="22"/>
                </w:rPr>
                <w:t>д</w:t>
              </w:r>
              <w:r w:rsidR="00D65698" w:rsidRPr="00C067BD">
                <w:rPr>
                  <w:rStyle w:val="Hyperlink"/>
                  <w:position w:val="0"/>
                  <w:sz w:val="22"/>
                  <w:szCs w:val="22"/>
                </w:rPr>
                <w:t>лука о прихватању студијског програма од стране стручних органа високошколске установе.</w:t>
              </w:r>
            </w:hyperlink>
            <w:r w:rsidR="00D65698">
              <w:rPr>
                <w:sz w:val="22"/>
                <w:szCs w:val="22"/>
              </w:rPr>
              <w:t xml:space="preserve"> </w:t>
            </w:r>
          </w:p>
          <w:p w:rsidR="0092203C" w:rsidRDefault="001C4A81">
            <w:pPr>
              <w:pStyle w:val="normal0"/>
              <w:jc w:val="both"/>
              <w:rPr>
                <w:sz w:val="22"/>
                <w:szCs w:val="22"/>
              </w:rPr>
            </w:pPr>
            <w:hyperlink r:id="rId23" w:history="1">
              <w:r w:rsidR="00D65698" w:rsidRPr="00C067BD">
                <w:rPr>
                  <w:rStyle w:val="Hyperlink"/>
                  <w:b/>
                  <w:position w:val="0"/>
                  <w:sz w:val="22"/>
                  <w:szCs w:val="22"/>
                </w:rPr>
                <w:t>Прилог 5.3.</w:t>
              </w:r>
              <w:r w:rsidR="00D65698" w:rsidRPr="00C067BD">
                <w:rPr>
                  <w:rStyle w:val="Hyperlink"/>
                  <w:position w:val="0"/>
                  <w:sz w:val="22"/>
                  <w:szCs w:val="22"/>
                </w:rPr>
                <w:t xml:space="preserve"> Програм научноистраживачког односн</w:t>
              </w:r>
              <w:r w:rsidR="00C067BD" w:rsidRPr="00C067BD">
                <w:rPr>
                  <w:rStyle w:val="Hyperlink"/>
                  <w:position w:val="0"/>
                  <w:sz w:val="22"/>
                  <w:szCs w:val="22"/>
                </w:rPr>
                <w:t xml:space="preserve">о уметничко истраживачког рада </w:t>
              </w:r>
              <w:r w:rsidR="00D65698" w:rsidRPr="00C067BD">
                <w:rPr>
                  <w:rStyle w:val="Hyperlink"/>
                  <w:position w:val="0"/>
                  <w:sz w:val="22"/>
                  <w:szCs w:val="22"/>
                </w:rPr>
                <w:t>(уз захтев за акредитацију студијског програма другог степена, мастер ак</w:t>
              </w:r>
              <w:r w:rsidR="00484FFA">
                <w:rPr>
                  <w:rStyle w:val="Hyperlink"/>
                  <w:position w:val="0"/>
                  <w:sz w:val="22"/>
                  <w:szCs w:val="22"/>
                </w:rPr>
                <w:t>а</w:t>
              </w:r>
              <w:r w:rsidR="00D65698" w:rsidRPr="00C067BD">
                <w:rPr>
                  <w:rStyle w:val="Hyperlink"/>
                  <w:position w:val="0"/>
                  <w:sz w:val="22"/>
                  <w:szCs w:val="22"/>
                </w:rPr>
                <w:t>демских студија).</w:t>
              </w:r>
            </w:hyperlink>
            <w:r w:rsidR="00D65698">
              <w:rPr>
                <w:sz w:val="22"/>
                <w:szCs w:val="22"/>
              </w:rPr>
              <w:t xml:space="preserve"> </w:t>
            </w:r>
          </w:p>
          <w:p w:rsidR="0092203C" w:rsidRDefault="001C4A81">
            <w:pPr>
              <w:pStyle w:val="normal0"/>
              <w:jc w:val="both"/>
            </w:pPr>
            <w:hyperlink r:id="rId24" w:history="1">
              <w:r w:rsidR="00C067BD" w:rsidRPr="00C067BD">
                <w:rPr>
                  <w:rStyle w:val="Hyperlink"/>
                  <w:b/>
                  <w:position w:val="0"/>
                  <w:sz w:val="22"/>
                  <w:szCs w:val="22"/>
                </w:rPr>
                <w:t xml:space="preserve">Прилог </w:t>
              </w:r>
              <w:r w:rsidR="00D65698" w:rsidRPr="00C067BD">
                <w:rPr>
                  <w:rStyle w:val="Hyperlink"/>
                  <w:b/>
                  <w:position w:val="0"/>
                  <w:sz w:val="22"/>
                  <w:szCs w:val="22"/>
                </w:rPr>
                <w:t>5.4.</w:t>
              </w:r>
              <w:r w:rsidR="00D65698" w:rsidRPr="00C067BD">
                <w:rPr>
                  <w:rStyle w:val="Hyperlink"/>
                  <w:position w:val="0"/>
                </w:rPr>
                <w:t xml:space="preserve"> </w:t>
              </w:r>
              <w:r w:rsidR="00D65698" w:rsidRPr="00C067BD">
                <w:rPr>
                  <w:rStyle w:val="Hyperlink"/>
                  <w:position w:val="0"/>
                  <w:sz w:val="22"/>
                  <w:szCs w:val="22"/>
                </w:rPr>
                <w:t>Решење о акредитацији научноистражив</w:t>
              </w:r>
              <w:r w:rsidR="00C067BD" w:rsidRPr="00C067BD">
                <w:rPr>
                  <w:rStyle w:val="Hyperlink"/>
                  <w:position w:val="0"/>
                  <w:sz w:val="22"/>
                  <w:szCs w:val="22"/>
                </w:rPr>
                <w:t xml:space="preserve">ачке организације рада </w:t>
              </w:r>
              <w:r w:rsidR="00D65698" w:rsidRPr="00C067BD">
                <w:rPr>
                  <w:rStyle w:val="Hyperlink"/>
                  <w:position w:val="0"/>
                  <w:sz w:val="22"/>
                  <w:szCs w:val="22"/>
                </w:rPr>
                <w:t>(уз захтев за акредитацију студи</w:t>
              </w:r>
              <w:r w:rsidR="00D65698" w:rsidRPr="00C067BD">
                <w:rPr>
                  <w:rStyle w:val="Hyperlink"/>
                  <w:position w:val="0"/>
                  <w:sz w:val="22"/>
                  <w:szCs w:val="22"/>
                </w:rPr>
                <w:t>ј</w:t>
              </w:r>
              <w:r w:rsidR="00D65698" w:rsidRPr="00C067BD">
                <w:rPr>
                  <w:rStyle w:val="Hyperlink"/>
                  <w:position w:val="0"/>
                  <w:sz w:val="22"/>
                  <w:szCs w:val="22"/>
                </w:rPr>
                <w:t>ског програма другог степена, мастер ак</w:t>
              </w:r>
              <w:r w:rsidR="00484FFA">
                <w:rPr>
                  <w:rStyle w:val="Hyperlink"/>
                  <w:position w:val="0"/>
                  <w:sz w:val="22"/>
                  <w:szCs w:val="22"/>
                </w:rPr>
                <w:t>а</w:t>
              </w:r>
              <w:r w:rsidR="00D65698" w:rsidRPr="00C067BD">
                <w:rPr>
                  <w:rStyle w:val="Hyperlink"/>
                  <w:position w:val="0"/>
                  <w:sz w:val="22"/>
                  <w:szCs w:val="22"/>
                </w:rPr>
                <w:t>демских студија).</w:t>
              </w:r>
            </w:hyperlink>
          </w:p>
          <w:p w:rsidR="00140886" w:rsidRDefault="00140886" w:rsidP="00140886">
            <w:pPr>
              <w:pStyle w:val="Normal1"/>
              <w:jc w:val="both"/>
              <w:rPr>
                <w:rStyle w:val="Hyperlink"/>
                <w:b/>
                <w:bCs/>
                <w:sz w:val="22"/>
                <w:szCs w:val="22"/>
                <w:lang/>
              </w:rPr>
            </w:pPr>
            <w:hyperlink r:id="rId25" w:history="1">
              <w:r w:rsidRPr="00626ECC">
                <w:rPr>
                  <w:rStyle w:val="Hyperlink"/>
                  <w:b/>
                  <w:bCs/>
                  <w:sz w:val="22"/>
                  <w:szCs w:val="22"/>
                  <w:lang/>
                </w:rPr>
                <w:t>Додатни прилог 5.1</w:t>
              </w:r>
              <w:r w:rsidRPr="00626ECC">
                <w:rPr>
                  <w:rStyle w:val="Hyperlink"/>
                  <w:b/>
                  <w:bCs/>
                  <w:sz w:val="22"/>
                  <w:szCs w:val="22"/>
                  <w:lang/>
                </w:rPr>
                <w:t>д</w:t>
              </w:r>
              <w:r w:rsidRPr="00626ECC">
                <w:rPr>
                  <w:rStyle w:val="Hyperlink"/>
                  <w:b/>
                  <w:bCs/>
                  <w:sz w:val="22"/>
                  <w:szCs w:val="22"/>
                  <w:lang/>
                </w:rPr>
                <w:t>.</w:t>
              </w:r>
              <w:r w:rsidRPr="00626ECC">
                <w:rPr>
                  <w:rStyle w:val="Hyperlink"/>
                </w:rPr>
                <w:t>Упутство</w:t>
              </w:r>
              <w:r w:rsidRPr="00626ECC">
                <w:rPr>
                  <w:rStyle w:val="Hyperlink"/>
                </w:rPr>
                <w:t xml:space="preserve"> </w:t>
              </w:r>
              <w:r w:rsidRPr="00626ECC">
                <w:rPr>
                  <w:rStyle w:val="Hyperlink"/>
                </w:rPr>
                <w:t>за пријаву и израду мастер рада</w:t>
              </w:r>
              <w:r w:rsidRPr="005F25F0">
                <w:rPr>
                  <w:rStyle w:val="Hyperlink"/>
                  <w:sz w:val="22"/>
                  <w:szCs w:val="22"/>
                  <w:lang/>
                </w:rPr>
                <w:t>.</w:t>
              </w:r>
            </w:hyperlink>
          </w:p>
          <w:p w:rsidR="00140886" w:rsidRDefault="00E97EDF" w:rsidP="00140886">
            <w:pPr>
              <w:pStyle w:val="Normal1"/>
              <w:jc w:val="both"/>
              <w:rPr>
                <w:rStyle w:val="Hyperlink"/>
                <w:sz w:val="22"/>
                <w:szCs w:val="22"/>
                <w:lang/>
              </w:rPr>
            </w:pPr>
            <w:hyperlink r:id="rId26" w:history="1">
              <w:r w:rsidR="00140886" w:rsidRPr="00E97EDF">
                <w:rPr>
                  <w:rStyle w:val="Hyperlink"/>
                  <w:b/>
                  <w:bCs/>
                  <w:sz w:val="22"/>
                  <w:szCs w:val="22"/>
                  <w:lang/>
                </w:rPr>
                <w:t>Додатни прилог 5.2.д.</w:t>
              </w:r>
              <w:r w:rsidR="00140886" w:rsidRPr="00E97EDF">
                <w:rPr>
                  <w:rStyle w:val="Hyperlink"/>
                  <w:sz w:val="22"/>
                  <w:szCs w:val="22"/>
                  <w:lang/>
                </w:rPr>
                <w:t>Процеду</w:t>
              </w:r>
              <w:r w:rsidR="00140886" w:rsidRPr="00E97EDF">
                <w:rPr>
                  <w:rStyle w:val="Hyperlink"/>
                  <w:sz w:val="22"/>
                  <w:szCs w:val="22"/>
                  <w:lang/>
                </w:rPr>
                <w:t>р</w:t>
              </w:r>
              <w:r w:rsidR="00140886" w:rsidRPr="00E97EDF">
                <w:rPr>
                  <w:rStyle w:val="Hyperlink"/>
                  <w:sz w:val="22"/>
                  <w:szCs w:val="22"/>
                  <w:lang/>
                </w:rPr>
                <w:t xml:space="preserve">а пријаве и одбране мастер рада на мастер студијском програму </w:t>
              </w:r>
              <w:r w:rsidR="00140886" w:rsidRPr="00E97EDF">
                <w:rPr>
                  <w:rStyle w:val="Hyperlink"/>
                  <w:i/>
                  <w:iCs/>
                  <w:sz w:val="22"/>
                  <w:szCs w:val="22"/>
                  <w:lang/>
                </w:rPr>
                <w:t>Напр</w:t>
              </w:r>
              <w:r w:rsidR="00140886" w:rsidRPr="00E97EDF">
                <w:rPr>
                  <w:rStyle w:val="Hyperlink"/>
                  <w:i/>
                  <w:iCs/>
                  <w:sz w:val="22"/>
                  <w:szCs w:val="22"/>
                  <w:lang/>
                </w:rPr>
                <w:t>е</w:t>
              </w:r>
              <w:r w:rsidR="00140886" w:rsidRPr="00E97EDF">
                <w:rPr>
                  <w:rStyle w:val="Hyperlink"/>
                  <w:i/>
                  <w:iCs/>
                  <w:sz w:val="22"/>
                  <w:szCs w:val="22"/>
                  <w:lang/>
                </w:rPr>
                <w:t>дна анализа података</w:t>
              </w:r>
              <w:r w:rsidR="00140886" w:rsidRPr="00E97EDF">
                <w:rPr>
                  <w:rStyle w:val="Hyperlink"/>
                  <w:sz w:val="22"/>
                  <w:szCs w:val="22"/>
                  <w:lang/>
                </w:rPr>
                <w:t>.</w:t>
              </w:r>
            </w:hyperlink>
          </w:p>
          <w:p w:rsidR="00140886" w:rsidRDefault="004658AA" w:rsidP="00140886">
            <w:pPr>
              <w:pStyle w:val="normal0"/>
              <w:jc w:val="both"/>
              <w:rPr>
                <w:sz w:val="22"/>
                <w:szCs w:val="22"/>
              </w:rPr>
            </w:pPr>
            <w:hyperlink r:id="rId27" w:history="1">
              <w:r w:rsidR="00140886" w:rsidRPr="004658AA">
                <w:rPr>
                  <w:rStyle w:val="Hyperlink"/>
                  <w:b/>
                  <w:bCs/>
                  <w:sz w:val="22"/>
                  <w:szCs w:val="22"/>
                  <w:lang/>
                </w:rPr>
                <w:t>Додатни прилог 5.3д.</w:t>
              </w:r>
              <w:r w:rsidR="00140886" w:rsidRPr="004658AA">
                <w:rPr>
                  <w:rStyle w:val="Hyperlink"/>
                  <w:sz w:val="22"/>
                  <w:szCs w:val="22"/>
                  <w:lang/>
                </w:rPr>
                <w:t>Примери Одлуке Већа за Студије Универзитету у Београду о усвајању теме мастер рад</w:t>
              </w:r>
              <w:r w:rsidR="00140886" w:rsidRPr="004658AA">
                <w:rPr>
                  <w:rStyle w:val="Hyperlink"/>
                  <w:sz w:val="22"/>
                  <w:szCs w:val="22"/>
                  <w:lang/>
                </w:rPr>
                <w:t>а</w:t>
              </w:r>
              <w:r w:rsidR="00140886" w:rsidRPr="004658AA">
                <w:rPr>
                  <w:rStyle w:val="Hyperlink"/>
                  <w:sz w:val="22"/>
                  <w:szCs w:val="22"/>
                  <w:lang/>
                </w:rPr>
                <w:t>, Одлуке о именовању комисије и Одлуке о усвајању реферата о завршеном мастер раду</w:t>
              </w:r>
            </w:hyperlink>
          </w:p>
        </w:tc>
      </w:tr>
    </w:tbl>
    <w:p w:rsidR="0092203C" w:rsidRDefault="0092203C">
      <w:pPr>
        <w:pStyle w:val="normal0"/>
        <w:jc w:val="center"/>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jc w:val="center"/>
        <w:rPr>
          <w:sz w:val="22"/>
          <w:szCs w:val="22"/>
        </w:rPr>
      </w:pPr>
      <w:bookmarkStart w:id="26" w:name="bookmark=id.3whwml4" w:colFirst="0" w:colLast="0"/>
      <w:bookmarkEnd w:id="26"/>
    </w:p>
    <w:tbl>
      <w:tblPr>
        <w:tblStyle w:val="a6"/>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6. Квалитет, савременост и међународна усаглашеност студијског програма</w:t>
            </w:r>
          </w:p>
          <w:p w:rsidR="0092203C" w:rsidRDefault="00D65698">
            <w:pPr>
              <w:pStyle w:val="normal0"/>
              <w:rPr>
                <w:sz w:val="22"/>
                <w:szCs w:val="22"/>
              </w:rPr>
            </w:pPr>
            <w:r>
              <w:rPr>
                <w:sz w:val="22"/>
                <w:szCs w:val="22"/>
              </w:rPr>
              <w:t xml:space="preserve">Студијски програм је усклађен са савременим светским токовима и стањем струке, науке и уметности у одговарајућем образовно-научном, односно уметничко-образовном пољу и упоредив је са сличним програмима на иностраним високошколским установама, а посебно у оквиру европског образовног простора. </w:t>
            </w:r>
          </w:p>
        </w:tc>
      </w:tr>
      <w:tr w:rsidR="0092203C">
        <w:tc>
          <w:tcPr>
            <w:tcW w:w="9290" w:type="dxa"/>
          </w:tcPr>
          <w:p w:rsidR="0092203C" w:rsidRDefault="00D65698">
            <w:pPr>
              <w:pStyle w:val="normal0"/>
              <w:rPr>
                <w:sz w:val="22"/>
                <w:szCs w:val="22"/>
              </w:rPr>
            </w:pPr>
            <w:r>
              <w:rPr>
                <w:sz w:val="22"/>
                <w:szCs w:val="22"/>
              </w:rPr>
              <w:t xml:space="preserve">Квалитет и актуелност студијског програма </w:t>
            </w:r>
            <w:r>
              <w:rPr>
                <w:b/>
                <w:sz w:val="22"/>
                <w:szCs w:val="22"/>
              </w:rPr>
              <w:t>Напредна анализа података</w:t>
            </w:r>
            <w:r>
              <w:rPr>
                <w:sz w:val="22"/>
                <w:szCs w:val="22"/>
              </w:rPr>
              <w:t xml:space="preserve"> на Универзитету у Београду заснивају се на:</w:t>
            </w:r>
          </w:p>
          <w:p w:rsidR="0092203C" w:rsidRDefault="00D65698">
            <w:pPr>
              <w:pStyle w:val="normal0"/>
              <w:numPr>
                <w:ilvl w:val="0"/>
                <w:numId w:val="5"/>
              </w:numPr>
              <w:rPr>
                <w:sz w:val="22"/>
                <w:szCs w:val="22"/>
              </w:rPr>
            </w:pPr>
            <w:r>
              <w:rPr>
                <w:i/>
                <w:sz w:val="22"/>
                <w:szCs w:val="22"/>
              </w:rPr>
              <w:t>Препорукама најутицајнијих светских професионалних организација у области аналитике података</w:t>
            </w:r>
            <w:r>
              <w:rPr>
                <w:sz w:val="22"/>
                <w:szCs w:val="22"/>
              </w:rPr>
              <w:t xml:space="preserve">, као што су </w:t>
            </w:r>
            <w:hyperlink r:id="rId28">
              <w:r>
                <w:rPr>
                  <w:color w:val="0000FF"/>
                  <w:sz w:val="22"/>
                  <w:szCs w:val="22"/>
                  <w:u w:val="single"/>
                </w:rPr>
                <w:t>AAi: Advanced Analytics Institute</w:t>
              </w:r>
            </w:hyperlink>
            <w:r>
              <w:rPr>
                <w:color w:val="000000"/>
                <w:sz w:val="22"/>
                <w:szCs w:val="22"/>
              </w:rPr>
              <w:t xml:space="preserve">, </w:t>
            </w:r>
            <w:hyperlink r:id="rId29">
              <w:r>
                <w:rPr>
                  <w:color w:val="0000FF"/>
                  <w:sz w:val="22"/>
                  <w:szCs w:val="22"/>
                  <w:u w:val="single"/>
                </w:rPr>
                <w:t xml:space="preserve">International Institute </w:t>
              </w:r>
              <w:r>
                <w:rPr>
                  <w:color w:val="0000FF"/>
                  <w:sz w:val="22"/>
                  <w:szCs w:val="22"/>
                  <w:u w:val="single"/>
                </w:rPr>
                <w:lastRenderedPageBreak/>
                <w:t>for Analytics</w:t>
              </w:r>
            </w:hyperlink>
            <w:r>
              <w:rPr>
                <w:color w:val="000000"/>
                <w:sz w:val="22"/>
                <w:szCs w:val="22"/>
              </w:rPr>
              <w:t xml:space="preserve">, </w:t>
            </w:r>
            <w:hyperlink r:id="rId30">
              <w:r>
                <w:rPr>
                  <w:color w:val="0000FF"/>
                  <w:sz w:val="22"/>
                  <w:szCs w:val="22"/>
                  <w:u w:val="single"/>
                </w:rPr>
                <w:t>Data Science Central</w:t>
              </w:r>
            </w:hyperlink>
            <w:r>
              <w:rPr>
                <w:color w:val="000000"/>
                <w:sz w:val="22"/>
                <w:szCs w:val="22"/>
              </w:rPr>
              <w:t xml:space="preserve">, </w:t>
            </w:r>
            <w:hyperlink r:id="rId31">
              <w:r>
                <w:rPr>
                  <w:color w:val="0000FF"/>
                  <w:sz w:val="22"/>
                  <w:szCs w:val="22"/>
                  <w:u w:val="single"/>
                </w:rPr>
                <w:t>American Statistical Association (ASA)</w:t>
              </w:r>
            </w:hyperlink>
            <w:r>
              <w:rPr>
                <w:sz w:val="22"/>
                <w:szCs w:val="22"/>
              </w:rPr>
              <w:t xml:space="preserve"> и сличне (види </w:t>
            </w:r>
            <w:hyperlink r:id="rId32">
              <w:r>
                <w:rPr>
                  <w:color w:val="0000FF"/>
                  <w:sz w:val="22"/>
                  <w:szCs w:val="22"/>
                  <w:u w:val="single"/>
                </w:rPr>
                <w:t>https://www.kdnuggets.com/websites/societies.html</w:t>
              </w:r>
            </w:hyperlink>
            <w:r>
              <w:rPr>
                <w:sz w:val="22"/>
                <w:szCs w:val="22"/>
              </w:rPr>
              <w:t xml:space="preserve">). Посебна пажња посвећена је организацијама које су фокусиране на практичаре и практичне пројекте (нпр. </w:t>
            </w:r>
            <w:hyperlink r:id="rId33">
              <w:r>
                <w:rPr>
                  <w:color w:val="0000FF"/>
                  <w:sz w:val="22"/>
                  <w:szCs w:val="22"/>
                  <w:u w:val="single"/>
                </w:rPr>
                <w:t>Data Science Central</w:t>
              </w:r>
            </w:hyperlink>
            <w:r>
              <w:rPr>
                <w:sz w:val="22"/>
                <w:szCs w:val="22"/>
              </w:rPr>
              <w:t>). Прилози 6.1-6.4 дају више детаља.</w:t>
            </w:r>
          </w:p>
          <w:p w:rsidR="0092203C" w:rsidRDefault="00D65698">
            <w:pPr>
              <w:pStyle w:val="normal0"/>
              <w:numPr>
                <w:ilvl w:val="0"/>
                <w:numId w:val="5"/>
              </w:numPr>
              <w:rPr>
                <w:sz w:val="22"/>
                <w:szCs w:val="22"/>
              </w:rPr>
            </w:pPr>
            <w:r>
              <w:rPr>
                <w:i/>
                <w:sz w:val="22"/>
                <w:szCs w:val="22"/>
              </w:rPr>
              <w:t>Усклађености са сличним програмима</w:t>
            </w:r>
            <w:r>
              <w:rPr>
                <w:sz w:val="22"/>
                <w:szCs w:val="22"/>
              </w:rPr>
              <w:t xml:space="preserve">. Овај студијски програм је веома сличан програмима за анализу података на различитим универзитетима у Европи и у свету. Полазећи од аналитичког приступа овој теми коју су објавили стручњаци из </w:t>
            </w:r>
            <w:r>
              <w:rPr>
                <w:color w:val="000000"/>
                <w:sz w:val="22"/>
                <w:szCs w:val="22"/>
              </w:rPr>
              <w:t>Park City Math Institute (</w:t>
            </w:r>
            <w:hyperlink r:id="rId34">
              <w:r>
                <w:rPr>
                  <w:color w:val="0000FF"/>
                  <w:sz w:val="22"/>
                  <w:szCs w:val="22"/>
                  <w:u w:val="single"/>
                </w:rPr>
                <w:t>https://www.stat.berkeley.edu/~nolan/Papers/Data.Science.Guidelines.16.9.25.pdf</w:t>
              </w:r>
            </w:hyperlink>
            <w:r>
              <w:rPr>
                <w:color w:val="000000"/>
                <w:sz w:val="22"/>
                <w:szCs w:val="22"/>
              </w:rPr>
              <w:t>)</w:t>
            </w:r>
            <w:r>
              <w:rPr>
                <w:sz w:val="22"/>
                <w:szCs w:val="22"/>
              </w:rPr>
              <w:t xml:space="preserve"> и универзитета </w:t>
            </w:r>
            <w:r>
              <w:rPr>
                <w:color w:val="000000"/>
                <w:sz w:val="22"/>
                <w:szCs w:val="22"/>
              </w:rPr>
              <w:t>Stanford University (</w:t>
            </w:r>
            <w:hyperlink r:id="rId35">
              <w:r>
                <w:rPr>
                  <w:color w:val="0000FF"/>
                  <w:sz w:val="22"/>
                  <w:szCs w:val="22"/>
                  <w:u w:val="single"/>
                </w:rPr>
                <w:t>https://iriss.stanford.edu/css/certificate</w:t>
              </w:r>
            </w:hyperlink>
            <w:r>
              <w:rPr>
                <w:color w:val="000000"/>
                <w:sz w:val="22"/>
                <w:szCs w:val="22"/>
              </w:rPr>
              <w:t>)</w:t>
            </w:r>
            <w:r>
              <w:rPr>
                <w:sz w:val="22"/>
                <w:szCs w:val="22"/>
              </w:rPr>
              <w:t xml:space="preserve">, неки примери студијских програма у Европи који су послужили као узор за развој програма </w:t>
            </w:r>
            <w:r>
              <w:rPr>
                <w:i/>
                <w:sz w:val="22"/>
                <w:szCs w:val="22"/>
              </w:rPr>
              <w:t>Напредна анализа података</w:t>
            </w:r>
            <w:r>
              <w:rPr>
                <w:sz w:val="22"/>
                <w:szCs w:val="22"/>
              </w:rPr>
              <w:t xml:space="preserve"> су:</w:t>
            </w:r>
          </w:p>
          <w:p w:rsidR="0092203C" w:rsidRDefault="001C4A81">
            <w:pPr>
              <w:pStyle w:val="normal0"/>
              <w:widowControl/>
              <w:numPr>
                <w:ilvl w:val="1"/>
                <w:numId w:val="5"/>
              </w:numPr>
              <w:pBdr>
                <w:top w:val="nil"/>
                <w:left w:val="nil"/>
                <w:bottom w:val="nil"/>
                <w:right w:val="nil"/>
                <w:between w:val="nil"/>
              </w:pBdr>
              <w:spacing w:after="0"/>
              <w:jc w:val="both"/>
              <w:rPr>
                <w:color w:val="0000FF"/>
                <w:sz w:val="22"/>
                <w:szCs w:val="22"/>
              </w:rPr>
            </w:pPr>
            <w:hyperlink r:id="rId36">
              <w:r w:rsidR="00D65698">
                <w:rPr>
                  <w:color w:val="1155CC"/>
                  <w:sz w:val="22"/>
                  <w:szCs w:val="22"/>
                  <w:u w:val="single"/>
                </w:rPr>
                <w:t>https://www.lse.ac.uk/study-at-lse/Graduate/degree-programmes-2021/MSc-Data-Science</w:t>
              </w:r>
            </w:hyperlink>
            <w:r w:rsidR="00D65698">
              <w:rPr>
                <w:sz w:val="22"/>
                <w:szCs w:val="22"/>
              </w:rPr>
              <w:t xml:space="preserve"> </w:t>
            </w:r>
            <w:r w:rsidR="00D65698">
              <w:rPr>
                <w:color w:val="000000"/>
                <w:sz w:val="22"/>
                <w:szCs w:val="22"/>
              </w:rPr>
              <w:t xml:space="preserve"> </w:t>
            </w:r>
            <w:r w:rsidR="00A741CE">
              <w:rPr>
                <w:color w:val="000000"/>
                <w:sz w:val="22"/>
                <w:szCs w:val="22"/>
              </w:rPr>
              <w:t>(Прилог 6.1)</w:t>
            </w:r>
          </w:p>
          <w:p w:rsidR="0092203C" w:rsidRDefault="001C4A81">
            <w:pPr>
              <w:pStyle w:val="normal0"/>
              <w:widowControl/>
              <w:numPr>
                <w:ilvl w:val="1"/>
                <w:numId w:val="5"/>
              </w:numPr>
              <w:pBdr>
                <w:top w:val="nil"/>
                <w:left w:val="nil"/>
                <w:bottom w:val="nil"/>
                <w:right w:val="nil"/>
                <w:between w:val="nil"/>
              </w:pBdr>
              <w:spacing w:after="0"/>
              <w:jc w:val="both"/>
              <w:rPr>
                <w:color w:val="0000FF"/>
                <w:sz w:val="22"/>
                <w:szCs w:val="22"/>
              </w:rPr>
            </w:pPr>
            <w:hyperlink r:id="rId37">
              <w:r w:rsidR="00D65698">
                <w:rPr>
                  <w:color w:val="0000FF"/>
                  <w:sz w:val="22"/>
                  <w:szCs w:val="22"/>
                  <w:u w:val="single"/>
                </w:rPr>
                <w:t>https://www.epfl.ch/schools/ic/education/master/data-science/</w:t>
              </w:r>
            </w:hyperlink>
            <w:r w:rsidR="00A741CE">
              <w:t xml:space="preserve"> </w:t>
            </w:r>
            <w:r w:rsidR="00A741CE">
              <w:rPr>
                <w:color w:val="000000"/>
                <w:sz w:val="22"/>
                <w:szCs w:val="22"/>
              </w:rPr>
              <w:t>(Прилог 6.2)</w:t>
            </w:r>
          </w:p>
          <w:p w:rsidR="0092203C" w:rsidRDefault="001C4A81">
            <w:pPr>
              <w:pStyle w:val="normal0"/>
              <w:widowControl/>
              <w:numPr>
                <w:ilvl w:val="1"/>
                <w:numId w:val="5"/>
              </w:numPr>
              <w:pBdr>
                <w:top w:val="nil"/>
                <w:left w:val="nil"/>
                <w:bottom w:val="nil"/>
                <w:right w:val="nil"/>
                <w:between w:val="nil"/>
              </w:pBdr>
              <w:spacing w:after="280"/>
              <w:jc w:val="both"/>
              <w:rPr>
                <w:color w:val="0000FF"/>
                <w:sz w:val="22"/>
                <w:szCs w:val="22"/>
              </w:rPr>
            </w:pPr>
            <w:hyperlink r:id="rId38">
              <w:r w:rsidR="00D65698">
                <w:rPr>
                  <w:color w:val="1155CC"/>
                  <w:sz w:val="22"/>
                  <w:szCs w:val="22"/>
                  <w:u w:val="single"/>
                </w:rPr>
                <w:t>http://bigdata.uniroma2.it/course-structure/</w:t>
              </w:r>
            </w:hyperlink>
            <w:r w:rsidR="00D65698">
              <w:rPr>
                <w:color w:val="0000FF"/>
                <w:sz w:val="22"/>
                <w:szCs w:val="22"/>
              </w:rPr>
              <w:t xml:space="preserve"> </w:t>
            </w:r>
            <w:r w:rsidR="00A741CE">
              <w:rPr>
                <w:color w:val="000000"/>
                <w:sz w:val="22"/>
                <w:szCs w:val="22"/>
              </w:rPr>
              <w:t>(Прилог 6.3)</w:t>
            </w:r>
          </w:p>
          <w:p w:rsidR="0092203C" w:rsidRDefault="00D65698">
            <w:pPr>
              <w:pStyle w:val="normal0"/>
              <w:ind w:left="720"/>
              <w:rPr>
                <w:sz w:val="22"/>
                <w:szCs w:val="22"/>
              </w:rPr>
            </w:pPr>
            <w:r>
              <w:rPr>
                <w:sz w:val="22"/>
                <w:szCs w:val="22"/>
              </w:rPr>
              <w:t xml:space="preserve">Поред тога, други студијски програми за анализу података које нуде различити универзитети у Европи (види </w:t>
            </w:r>
            <w:hyperlink r:id="rId39">
              <w:r>
                <w:rPr>
                  <w:color w:val="0000FF"/>
                  <w:sz w:val="22"/>
                  <w:szCs w:val="22"/>
                  <w:u w:val="single"/>
                </w:rPr>
                <w:t>https://www.kdnuggets.com/2017/12/best-masters-data-science-analytics-europe.html</w:t>
              </w:r>
            </w:hyperlink>
            <w:r>
              <w:rPr>
                <w:sz w:val="22"/>
                <w:szCs w:val="22"/>
              </w:rPr>
              <w:t xml:space="preserve">) и на другим местима у свету такође су узети у обзир, будући да имају веома богату понуду предмета оријентисаним ка апликацијама, а програм </w:t>
            </w:r>
            <w:r>
              <w:rPr>
                <w:b/>
                <w:sz w:val="22"/>
                <w:szCs w:val="22"/>
              </w:rPr>
              <w:t>Напредна анализа података</w:t>
            </w:r>
            <w:r>
              <w:rPr>
                <w:sz w:val="22"/>
                <w:szCs w:val="22"/>
              </w:rPr>
              <w:t xml:space="preserve"> жели да се надовеже на таква искуства (вид</w:t>
            </w:r>
            <w:r w:rsidR="00A741CE">
              <w:rPr>
                <w:sz w:val="22"/>
                <w:szCs w:val="22"/>
              </w:rPr>
              <w:t>ет</w:t>
            </w:r>
            <w:r>
              <w:rPr>
                <w:sz w:val="22"/>
                <w:szCs w:val="22"/>
              </w:rPr>
              <w:t>и прилоге 6.1-6.4).</w:t>
            </w:r>
          </w:p>
          <w:p w:rsidR="0092203C" w:rsidRDefault="00D65698">
            <w:pPr>
              <w:pStyle w:val="normal0"/>
              <w:numPr>
                <w:ilvl w:val="0"/>
                <w:numId w:val="7"/>
              </w:numPr>
              <w:rPr>
                <w:sz w:val="22"/>
                <w:szCs w:val="22"/>
              </w:rPr>
            </w:pPr>
            <w:r>
              <w:rPr>
                <w:i/>
                <w:sz w:val="22"/>
                <w:szCs w:val="22"/>
              </w:rPr>
              <w:t>Оријентацији ка сталном побољшању</w:t>
            </w:r>
            <w:r>
              <w:rPr>
                <w:sz w:val="22"/>
                <w:szCs w:val="22"/>
              </w:rPr>
              <w:t>. Садржај сваког предмета мора се ажурирати сваке године, како би се пратио брзи развој области.</w:t>
            </w:r>
          </w:p>
          <w:p w:rsidR="0092203C" w:rsidRDefault="00D65698">
            <w:pPr>
              <w:pStyle w:val="normal0"/>
              <w:numPr>
                <w:ilvl w:val="0"/>
                <w:numId w:val="7"/>
              </w:numPr>
              <w:spacing w:after="60"/>
              <w:jc w:val="both"/>
              <w:rPr>
                <w:sz w:val="22"/>
                <w:szCs w:val="22"/>
              </w:rPr>
            </w:pPr>
            <w:r>
              <w:rPr>
                <w:i/>
                <w:sz w:val="22"/>
                <w:szCs w:val="22"/>
              </w:rPr>
              <w:t>Прилагођавању европским стандардима</w:t>
            </w:r>
            <w:r>
              <w:rPr>
                <w:sz w:val="22"/>
                <w:szCs w:val="22"/>
              </w:rPr>
              <w:t>, у смислу услова за упис, континуитета студирања, стеченог звања и начина студирања.</w:t>
            </w:r>
          </w:p>
        </w:tc>
      </w:tr>
      <w:tr w:rsidR="0092203C">
        <w:tc>
          <w:tcPr>
            <w:tcW w:w="9290" w:type="dxa"/>
            <w:shd w:val="clear" w:color="auto" w:fill="F2F2F2"/>
          </w:tcPr>
          <w:p w:rsidR="0092203C" w:rsidRDefault="00D65698">
            <w:pPr>
              <w:pStyle w:val="normal0"/>
              <w:pBdr>
                <w:bottom w:val="single" w:sz="6" w:space="1" w:color="000000"/>
              </w:pBdr>
              <w:rPr>
                <w:sz w:val="22"/>
                <w:szCs w:val="22"/>
              </w:rPr>
            </w:pPr>
            <w:r>
              <w:rPr>
                <w:b/>
                <w:sz w:val="22"/>
                <w:szCs w:val="22"/>
              </w:rPr>
              <w:lastRenderedPageBreak/>
              <w:t xml:space="preserve">Прилози за стандард 6: </w:t>
            </w:r>
          </w:p>
          <w:bookmarkStart w:id="27" w:name="_heading=h.2bn6wsx" w:colFirst="0" w:colLast="0"/>
          <w:bookmarkEnd w:id="27"/>
          <w:p w:rsidR="00A741CE" w:rsidRDefault="001C4A81">
            <w:pPr>
              <w:pStyle w:val="normal0"/>
              <w:rPr>
                <w:b/>
                <w:sz w:val="22"/>
                <w:szCs w:val="22"/>
              </w:rPr>
            </w:pPr>
            <w:sdt>
              <w:sdtPr>
                <w:tag w:val="goog_rdk_1"/>
                <w:id w:val="167918064"/>
              </w:sdtPr>
              <w:sdtContent/>
            </w:sdt>
            <w:sdt>
              <w:sdtPr>
                <w:tag w:val="goog_rdk_2"/>
                <w:id w:val="167918065"/>
                <w:showingPlcHdr/>
              </w:sdtPr>
              <w:sdtContent>
                <w:r w:rsidR="009A288D">
                  <w:t xml:space="preserve">     </w:t>
                </w:r>
              </w:sdtContent>
            </w:sdt>
            <w:hyperlink r:id="rId40" w:history="1">
              <w:r w:rsidR="00D65698" w:rsidRPr="00A741CE">
                <w:rPr>
                  <w:rStyle w:val="Hyperlink"/>
                  <w:b/>
                  <w:position w:val="0"/>
                  <w:sz w:val="22"/>
                  <w:szCs w:val="22"/>
                </w:rPr>
                <w:t>Прилог 6.1,</w:t>
              </w:r>
            </w:hyperlink>
          </w:p>
          <w:p w:rsidR="00A741CE" w:rsidRDefault="001C4A81">
            <w:pPr>
              <w:pStyle w:val="normal0"/>
              <w:rPr>
                <w:b/>
                <w:sz w:val="22"/>
                <w:szCs w:val="22"/>
              </w:rPr>
            </w:pPr>
            <w:hyperlink r:id="rId41" w:history="1">
              <w:r w:rsidR="00A741CE" w:rsidRPr="00A741CE">
                <w:rPr>
                  <w:rStyle w:val="Hyperlink"/>
                  <w:b/>
                  <w:position w:val="0"/>
                  <w:sz w:val="22"/>
                  <w:szCs w:val="22"/>
                </w:rPr>
                <w:t xml:space="preserve">Прилог </w:t>
              </w:r>
              <w:r w:rsidR="00D65698" w:rsidRPr="00A741CE">
                <w:rPr>
                  <w:rStyle w:val="Hyperlink"/>
                  <w:b/>
                  <w:position w:val="0"/>
                  <w:sz w:val="22"/>
                  <w:szCs w:val="22"/>
                </w:rPr>
                <w:t>6.2,</w:t>
              </w:r>
            </w:hyperlink>
          </w:p>
          <w:p w:rsidR="0092203C" w:rsidRDefault="001C4A81">
            <w:pPr>
              <w:pStyle w:val="normal0"/>
              <w:rPr>
                <w:sz w:val="22"/>
                <w:szCs w:val="22"/>
              </w:rPr>
            </w:pPr>
            <w:hyperlink r:id="rId42" w:history="1">
              <w:r w:rsidR="00A741CE" w:rsidRPr="00A741CE">
                <w:rPr>
                  <w:rStyle w:val="Hyperlink"/>
                  <w:b/>
                  <w:position w:val="0"/>
                  <w:sz w:val="22"/>
                  <w:szCs w:val="22"/>
                </w:rPr>
                <w:t xml:space="preserve">Прилог </w:t>
              </w:r>
              <w:r w:rsidR="00D65698" w:rsidRPr="00A741CE">
                <w:rPr>
                  <w:rStyle w:val="Hyperlink"/>
                  <w:b/>
                  <w:position w:val="0"/>
                  <w:sz w:val="22"/>
                  <w:szCs w:val="22"/>
                </w:rPr>
                <w:t>6. 3</w:t>
              </w:r>
            </w:hyperlink>
            <w:r w:rsidR="00D65698">
              <w:rPr>
                <w:b/>
                <w:sz w:val="22"/>
                <w:szCs w:val="22"/>
              </w:rPr>
              <w:t>.</w:t>
            </w:r>
            <w:r w:rsidR="00D65698">
              <w:rPr>
                <w:sz w:val="22"/>
                <w:szCs w:val="22"/>
              </w:rPr>
              <w:t xml:space="preserve"> Документација о најмање три акредитована инострана програма, са којим је програм усклађен.</w:t>
            </w:r>
          </w:p>
          <w:bookmarkStart w:id="28" w:name="_heading=h.qsh70q" w:colFirst="0" w:colLast="0"/>
          <w:bookmarkEnd w:id="28"/>
          <w:p w:rsidR="0092203C" w:rsidRDefault="001C4A81">
            <w:pPr>
              <w:pStyle w:val="normal0"/>
              <w:rPr>
                <w:sz w:val="22"/>
                <w:szCs w:val="22"/>
              </w:rPr>
            </w:pPr>
            <w:r>
              <w:rPr>
                <w:b/>
                <w:sz w:val="22"/>
                <w:szCs w:val="22"/>
              </w:rPr>
              <w:fldChar w:fldCharType="begin"/>
            </w:r>
            <w:r w:rsidR="00A741CE">
              <w:rPr>
                <w:b/>
                <w:sz w:val="22"/>
                <w:szCs w:val="22"/>
              </w:rPr>
              <w:instrText xml:space="preserve"> HYPERLINK "Prilozi/Prilog_6.4.pdf" </w:instrText>
            </w:r>
            <w:r>
              <w:rPr>
                <w:b/>
                <w:sz w:val="22"/>
                <w:szCs w:val="22"/>
              </w:rPr>
              <w:fldChar w:fldCharType="separate"/>
            </w:r>
            <w:r w:rsidR="00D65698" w:rsidRPr="00A741CE">
              <w:rPr>
                <w:rStyle w:val="Hyperlink"/>
                <w:b/>
                <w:position w:val="0"/>
                <w:sz w:val="22"/>
                <w:szCs w:val="22"/>
              </w:rPr>
              <w:t>Прилог 6.4.</w:t>
            </w:r>
            <w:r w:rsidR="00D65698" w:rsidRPr="00A741CE">
              <w:rPr>
                <w:rStyle w:val="Hyperlink"/>
                <w:position w:val="0"/>
                <w:sz w:val="22"/>
                <w:szCs w:val="22"/>
              </w:rPr>
              <w:t xml:space="preserve"> Pdf документ курикулума акредитованих иностраних студијских програма са којима је студијски програм усклађен (листа предмета).</w:t>
            </w:r>
            <w:r>
              <w:rPr>
                <w:b/>
                <w:sz w:val="22"/>
                <w:szCs w:val="22"/>
              </w:rPr>
              <w:fldChar w:fldCharType="end"/>
            </w:r>
          </w:p>
        </w:tc>
      </w:tr>
    </w:tbl>
    <w:p w:rsidR="0092203C" w:rsidRDefault="0092203C">
      <w:pPr>
        <w:pStyle w:val="normal0"/>
        <w:jc w:val="center"/>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jc w:val="center"/>
        <w:rPr>
          <w:sz w:val="22"/>
          <w:szCs w:val="22"/>
        </w:rPr>
      </w:pPr>
      <w:bookmarkStart w:id="29" w:name="bookmark=id.3as4poj" w:colFirst="0" w:colLast="0"/>
      <w:bookmarkEnd w:id="29"/>
    </w:p>
    <w:tbl>
      <w:tblPr>
        <w:tblStyle w:val="a7"/>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7. Упис студената</w:t>
            </w:r>
          </w:p>
          <w:p w:rsidR="0092203C" w:rsidRDefault="00D65698">
            <w:pPr>
              <w:pStyle w:val="normal0"/>
              <w:rPr>
                <w:sz w:val="22"/>
                <w:szCs w:val="22"/>
              </w:rPr>
            </w:pPr>
            <w:r>
              <w:rPr>
                <w:sz w:val="22"/>
                <w:szCs w:val="22"/>
              </w:rPr>
              <w:t>Високошколска установа у складу са друштвеним потребама и својим ресурсима уписује студенте на одговарајући студијски програм на основу успеха у претходном школовању и провере њиховог знања, склоности и способности.</w:t>
            </w:r>
          </w:p>
        </w:tc>
      </w:tr>
      <w:tr w:rsidR="0092203C">
        <w:tc>
          <w:tcPr>
            <w:tcW w:w="9290" w:type="dxa"/>
            <w:tcBorders>
              <w:bottom w:val="single" w:sz="12" w:space="0" w:color="000000"/>
            </w:tcBorders>
          </w:tcPr>
          <w:p w:rsidR="005C0EFF" w:rsidRDefault="005C0EFF" w:rsidP="005C0EFF">
            <w:pPr>
              <w:pStyle w:val="Normal1"/>
              <w:rPr>
                <w:sz w:val="22"/>
                <w:szCs w:val="22"/>
                <w:lang/>
              </w:rPr>
            </w:pPr>
            <w:r>
              <w:rPr>
                <w:sz w:val="22"/>
                <w:szCs w:val="22"/>
                <w:lang/>
              </w:rPr>
              <w:t xml:space="preserve">Упис на мастер студије на Универзитету у Београду регулисан је </w:t>
            </w:r>
            <w:r w:rsidRPr="006076D2">
              <w:rPr>
                <w:sz w:val="22"/>
                <w:szCs w:val="22"/>
                <w:lang/>
              </w:rPr>
              <w:t>посебним правилником Универзитета у Београду</w:t>
            </w:r>
            <w:r>
              <w:rPr>
                <w:sz w:val="22"/>
                <w:szCs w:val="22"/>
                <w:lang/>
              </w:rPr>
              <w:t xml:space="preserve"> (</w:t>
            </w:r>
            <w:r w:rsidRPr="006076D2">
              <w:rPr>
                <w:sz w:val="22"/>
                <w:szCs w:val="22"/>
                <w:lang/>
              </w:rPr>
              <w:t>в. Прилог 7.1д, члан 13)</w:t>
            </w:r>
            <w:r>
              <w:rPr>
                <w:sz w:val="22"/>
                <w:szCs w:val="22"/>
                <w:lang/>
              </w:rPr>
              <w:t xml:space="preserve">. Упис на </w:t>
            </w:r>
            <w:r w:rsidRPr="00F711EB">
              <w:rPr>
                <w:sz w:val="22"/>
                <w:szCs w:val="22"/>
                <w:lang/>
              </w:rPr>
              <w:t xml:space="preserve">мастер </w:t>
            </w:r>
            <w:r>
              <w:rPr>
                <w:sz w:val="22"/>
                <w:szCs w:val="22"/>
                <w:lang/>
              </w:rPr>
              <w:t xml:space="preserve">програм </w:t>
            </w:r>
            <w:r>
              <w:rPr>
                <w:b/>
                <w:bCs/>
                <w:sz w:val="22"/>
                <w:szCs w:val="22"/>
                <w:lang/>
              </w:rPr>
              <w:t>Напредна анализа података</w:t>
            </w:r>
            <w:r>
              <w:rPr>
                <w:b/>
                <w:bCs/>
                <w:sz w:val="22"/>
                <w:szCs w:val="22"/>
              </w:rPr>
              <w:t xml:space="preserve"> </w:t>
            </w:r>
            <w:r>
              <w:rPr>
                <w:sz w:val="22"/>
                <w:szCs w:val="22"/>
                <w:lang/>
              </w:rPr>
              <w:t>усклађен је са тим правилником:</w:t>
            </w:r>
          </w:p>
          <w:p w:rsidR="005C0EFF" w:rsidRPr="00A1593C" w:rsidRDefault="005C0EFF" w:rsidP="005C0EFF">
            <w:pPr>
              <w:pStyle w:val="Normal1"/>
              <w:numPr>
                <w:ilvl w:val="0"/>
                <w:numId w:val="16"/>
              </w:numPr>
              <w:rPr>
                <w:sz w:val="22"/>
                <w:szCs w:val="22"/>
                <w:lang/>
              </w:rPr>
            </w:pPr>
            <w:r>
              <w:rPr>
                <w:sz w:val="22"/>
                <w:szCs w:val="22"/>
                <w:lang/>
              </w:rPr>
              <w:t>н</w:t>
            </w:r>
            <w:r w:rsidRPr="00A1593C">
              <w:rPr>
                <w:sz w:val="22"/>
                <w:szCs w:val="22"/>
                <w:lang/>
              </w:rPr>
              <w:t xml:space="preserve">а мастер академске студије могу се уписати кандидати  који имају завршене основне академске студије у четворогодишњем трајању (240 ЕСПБ), односно основне студије у четворогодишњем трајању према прописима који су важили до ступања на снагу Закона </w:t>
            </w:r>
            <w:r w:rsidRPr="00A1593C">
              <w:rPr>
                <w:sz w:val="22"/>
                <w:szCs w:val="22"/>
                <w:lang/>
              </w:rPr>
              <w:lastRenderedPageBreak/>
              <w:t>о високом образовању</w:t>
            </w:r>
          </w:p>
          <w:p w:rsidR="005C0EFF" w:rsidRPr="00A1593C" w:rsidRDefault="005C0EFF" w:rsidP="005C0EFF">
            <w:pPr>
              <w:pStyle w:val="Normal1"/>
              <w:numPr>
                <w:ilvl w:val="0"/>
                <w:numId w:val="16"/>
              </w:numPr>
              <w:rPr>
                <w:sz w:val="22"/>
                <w:szCs w:val="22"/>
                <w:lang/>
              </w:rPr>
            </w:pPr>
            <w:r>
              <w:rPr>
                <w:sz w:val="22"/>
                <w:szCs w:val="22"/>
                <w:lang/>
              </w:rPr>
              <w:t>н</w:t>
            </w:r>
            <w:r w:rsidRPr="00A1593C">
              <w:rPr>
                <w:sz w:val="22"/>
                <w:szCs w:val="22"/>
                <w:lang/>
              </w:rPr>
              <w:t>а мастер академске студије може се уписати и лице које је завршило интегрисане студије, односно мастер академске студије, остваривши најмање 300 ЕСПБ</w:t>
            </w:r>
          </w:p>
          <w:p w:rsidR="005C0EFF" w:rsidRDefault="005C0EFF" w:rsidP="005C0EFF">
            <w:pPr>
              <w:pStyle w:val="Normal1"/>
              <w:rPr>
                <w:position w:val="-1"/>
                <w:sz w:val="22"/>
                <w:szCs w:val="22"/>
                <w:lang/>
              </w:rPr>
            </w:pPr>
            <w:r>
              <w:rPr>
                <w:sz w:val="22"/>
                <w:szCs w:val="22"/>
                <w:lang/>
              </w:rPr>
              <w:t>Н</w:t>
            </w:r>
            <w:r w:rsidRPr="00A1593C">
              <w:rPr>
                <w:sz w:val="22"/>
                <w:szCs w:val="22"/>
                <w:lang/>
              </w:rPr>
              <w:t>еопходно је да ови кандидати имају на основним академским студијама остварен минимум од 15 ЕСПБ из области математике, статистике и програмирања, односно да су на основним студијама положили бар по један предмет из области математике, статистике и програмирања.</w:t>
            </w:r>
            <w:r>
              <w:rPr>
                <w:sz w:val="22"/>
                <w:szCs w:val="22"/>
              </w:rPr>
              <w:t xml:space="preserve"> </w:t>
            </w:r>
            <w:r w:rsidRPr="002E50E1">
              <w:rPr>
                <w:sz w:val="22"/>
                <w:szCs w:val="22"/>
                <w:lang/>
              </w:rPr>
              <w:t>З</w:t>
            </w:r>
            <w:r>
              <w:rPr>
                <w:sz w:val="22"/>
                <w:szCs w:val="22"/>
                <w:lang/>
              </w:rPr>
              <w:t>а све кандидате з</w:t>
            </w:r>
            <w:r w:rsidRPr="002E50E1">
              <w:rPr>
                <w:sz w:val="22"/>
                <w:szCs w:val="22"/>
                <w:lang/>
              </w:rPr>
              <w:t xml:space="preserve">ахтева се знање енглеског језика, </w:t>
            </w:r>
            <w:r>
              <w:rPr>
                <w:sz w:val="22"/>
                <w:szCs w:val="22"/>
                <w:lang/>
              </w:rPr>
              <w:t>без обзира на то да ли уписују програм на српском или на енглеском језику.</w:t>
            </w:r>
          </w:p>
          <w:p w:rsidR="005C0EFF" w:rsidRDefault="005C0EFF" w:rsidP="005C0EFF">
            <w:pPr>
              <w:pStyle w:val="Normal1"/>
              <w:rPr>
                <w:sz w:val="22"/>
                <w:szCs w:val="22"/>
              </w:rPr>
            </w:pPr>
            <w:r>
              <w:rPr>
                <w:sz w:val="22"/>
                <w:szCs w:val="22"/>
              </w:rPr>
              <w:t xml:space="preserve">Што се тиче стварног капацитета Универзитета у Београду, одлучено је да, у циљу пружања квалитетне наставе, 25 студента годишње треба да се упише на студијски програм </w:t>
            </w:r>
            <w:r>
              <w:rPr>
                <w:b/>
                <w:sz w:val="22"/>
                <w:szCs w:val="22"/>
              </w:rPr>
              <w:t>Напредна анализа података</w:t>
            </w:r>
            <w:r>
              <w:rPr>
                <w:sz w:val="22"/>
                <w:szCs w:val="22"/>
              </w:rPr>
              <w:t>. Планирано је да се ови студенти упишу у октобру за наредну академску годину.</w:t>
            </w:r>
          </w:p>
          <w:p w:rsidR="005C0EFF" w:rsidRDefault="005C0EFF" w:rsidP="005C0EFF">
            <w:pPr>
              <w:pStyle w:val="Normal1"/>
              <w:rPr>
                <w:sz w:val="22"/>
                <w:szCs w:val="22"/>
              </w:rPr>
            </w:pPr>
            <w:r>
              <w:rPr>
                <w:sz w:val="22"/>
                <w:szCs w:val="22"/>
              </w:rPr>
              <w:t xml:space="preserve">Процес уписа спроводе Програмски савет и Уписна комисија студијског програма </w:t>
            </w:r>
            <w:r>
              <w:rPr>
                <w:b/>
                <w:sz w:val="22"/>
                <w:szCs w:val="22"/>
              </w:rPr>
              <w:t>Напредна анализа података</w:t>
            </w:r>
            <w:r>
              <w:rPr>
                <w:sz w:val="22"/>
                <w:szCs w:val="22"/>
              </w:rPr>
              <w:t xml:space="preserve"> који чине наставници који учествују у студијском програму. Упис кандидата у првој години студија врши се према јавном позиву (позиву за подношење пријава) који се објављује након доношења одговарајуће одлуке Сената Универзитета</w:t>
            </w:r>
            <w:r>
              <w:rPr>
                <w:sz w:val="22"/>
                <w:szCs w:val="22"/>
                <w:lang/>
              </w:rPr>
              <w:t xml:space="preserve"> у Београду</w:t>
            </w:r>
            <w:r>
              <w:rPr>
                <w:sz w:val="22"/>
                <w:szCs w:val="22"/>
              </w:rPr>
              <w:t>.</w:t>
            </w:r>
          </w:p>
          <w:p w:rsidR="0092203C" w:rsidRDefault="005C0EFF" w:rsidP="005C0EFF">
            <w:pPr>
              <w:pStyle w:val="normal0"/>
              <w:rPr>
                <w:sz w:val="22"/>
                <w:szCs w:val="22"/>
              </w:rPr>
            </w:pPr>
            <w:r>
              <w:rPr>
                <w:sz w:val="22"/>
                <w:szCs w:val="22"/>
              </w:rPr>
              <w:t xml:space="preserve">Студенти не полажу квалификациони испит. </w:t>
            </w:r>
            <w:r w:rsidRPr="009A7600">
              <w:rPr>
                <w:sz w:val="22"/>
                <w:szCs w:val="22"/>
              </w:rPr>
              <w:t>Редослед кандидата за упис на прву годину мастер академских студија утврђујесе на основу опште просечне оцене</w:t>
            </w:r>
            <w:r>
              <w:rPr>
                <w:sz w:val="22"/>
                <w:szCs w:val="22"/>
                <w:lang/>
              </w:rPr>
              <w:t xml:space="preserve">, </w:t>
            </w:r>
            <w:r w:rsidRPr="009A7600">
              <w:rPr>
                <w:sz w:val="22"/>
                <w:szCs w:val="22"/>
              </w:rPr>
              <w:t>дужине студирања на претходним студијама</w:t>
            </w:r>
            <w:r>
              <w:rPr>
                <w:sz w:val="22"/>
                <w:szCs w:val="22"/>
                <w:lang/>
              </w:rPr>
              <w:t xml:space="preserve">, као </w:t>
            </w:r>
            <w:r>
              <w:rPr>
                <w:sz w:val="22"/>
                <w:szCs w:val="22"/>
              </w:rPr>
              <w:t>и евентуалних истраживачких резултата које су постигли. Максималан број уписаних је 25.</w:t>
            </w:r>
          </w:p>
        </w:tc>
      </w:tr>
      <w:tr w:rsidR="0092203C" w:rsidTr="009A288D">
        <w:trPr>
          <w:trHeight w:val="591"/>
        </w:trPr>
        <w:tc>
          <w:tcPr>
            <w:tcW w:w="9290" w:type="dxa"/>
            <w:shd w:val="clear" w:color="auto" w:fill="F2F2F2"/>
          </w:tcPr>
          <w:p w:rsidR="0092203C" w:rsidRDefault="00D65698">
            <w:pPr>
              <w:pStyle w:val="normal0"/>
              <w:pBdr>
                <w:bottom w:val="single" w:sz="6" w:space="1" w:color="000000"/>
              </w:pBdr>
              <w:rPr>
                <w:sz w:val="22"/>
                <w:szCs w:val="22"/>
              </w:rPr>
            </w:pPr>
            <w:r>
              <w:rPr>
                <w:b/>
                <w:sz w:val="22"/>
                <w:szCs w:val="22"/>
              </w:rPr>
              <w:lastRenderedPageBreak/>
              <w:t xml:space="preserve">Табеле и Прилози за стандард 7: </w:t>
            </w:r>
          </w:p>
          <w:p w:rsidR="0092203C" w:rsidRPr="00C067BD" w:rsidRDefault="00D65698">
            <w:pPr>
              <w:pStyle w:val="normal0"/>
              <w:rPr>
                <w:sz w:val="22"/>
                <w:szCs w:val="22"/>
              </w:rPr>
            </w:pPr>
            <w:bookmarkStart w:id="30" w:name="_heading=h.1pxezwc" w:colFirst="0" w:colLast="0"/>
            <w:bookmarkEnd w:id="30"/>
            <w:r w:rsidRPr="00C067BD">
              <w:rPr>
                <w:b/>
                <w:sz w:val="22"/>
                <w:szCs w:val="22"/>
              </w:rPr>
              <w:t xml:space="preserve">Табела 7.1. </w:t>
            </w:r>
            <w:r w:rsidRPr="00C067BD">
              <w:rPr>
                <w:sz w:val="22"/>
                <w:szCs w:val="22"/>
              </w:rPr>
              <w:t xml:space="preserve"> Преглед броја студената који су уписани на студијски програм у текућој и претходне две године.</w:t>
            </w:r>
            <w:r w:rsidR="00C067BD" w:rsidRPr="00C067BD">
              <w:rPr>
                <w:sz w:val="22"/>
                <w:szCs w:val="22"/>
              </w:rPr>
              <w:t xml:space="preserve"> – Не доставља</w:t>
            </w:r>
            <w:r w:rsidR="006F208A">
              <w:rPr>
                <w:sz w:val="22"/>
                <w:szCs w:val="22"/>
              </w:rPr>
              <w:t xml:space="preserve"> се</w:t>
            </w:r>
            <w:r w:rsidR="00C067BD" w:rsidRPr="00C067BD">
              <w:rPr>
                <w:sz w:val="22"/>
                <w:szCs w:val="22"/>
              </w:rPr>
              <w:t xml:space="preserve"> јер је у питању нов студијски програм</w:t>
            </w:r>
            <w:r w:rsidR="006F208A">
              <w:rPr>
                <w:sz w:val="22"/>
                <w:szCs w:val="22"/>
              </w:rPr>
              <w:t>,</w:t>
            </w:r>
            <w:r w:rsidR="00C067BD" w:rsidRPr="00C067BD">
              <w:rPr>
                <w:sz w:val="22"/>
                <w:szCs w:val="22"/>
              </w:rPr>
              <w:t xml:space="preserve"> а не реакредитација.</w:t>
            </w:r>
          </w:p>
          <w:p w:rsidR="0092203C" w:rsidRPr="00C067BD" w:rsidRDefault="00D65698" w:rsidP="00C067BD">
            <w:pPr>
              <w:pStyle w:val="normal0"/>
              <w:rPr>
                <w:sz w:val="22"/>
                <w:szCs w:val="22"/>
              </w:rPr>
            </w:pPr>
            <w:bookmarkStart w:id="31" w:name="_heading=h.49x2ik5" w:colFirst="0" w:colLast="0"/>
            <w:bookmarkEnd w:id="31"/>
            <w:r w:rsidRPr="00C067BD">
              <w:rPr>
                <w:b/>
                <w:sz w:val="22"/>
                <w:szCs w:val="22"/>
              </w:rPr>
              <w:t>Табела 7.2.</w:t>
            </w:r>
            <w:hyperlink r:id="rId43">
              <w:r w:rsidRPr="00C067BD">
                <w:rPr>
                  <w:sz w:val="22"/>
                  <w:szCs w:val="22"/>
                </w:rPr>
                <w:t xml:space="preserve"> </w:t>
              </w:r>
            </w:hyperlink>
            <w:r w:rsidRPr="00C067BD">
              <w:rPr>
                <w:b/>
                <w:sz w:val="22"/>
                <w:szCs w:val="22"/>
              </w:rPr>
              <w:t xml:space="preserve"> </w:t>
            </w:r>
            <w:r w:rsidRPr="00C067BD">
              <w:rPr>
                <w:sz w:val="22"/>
                <w:szCs w:val="22"/>
              </w:rPr>
              <w:t>Преглед броја студената који су уписани на студијски програм по годинама студија у текућој школској години.</w:t>
            </w:r>
            <w:r w:rsidR="00C067BD" w:rsidRPr="00C067BD">
              <w:rPr>
                <w:sz w:val="22"/>
                <w:szCs w:val="22"/>
              </w:rPr>
              <w:t xml:space="preserve"> – Не доставља</w:t>
            </w:r>
            <w:r w:rsidR="006F208A">
              <w:rPr>
                <w:sz w:val="22"/>
                <w:szCs w:val="22"/>
              </w:rPr>
              <w:t xml:space="preserve"> се</w:t>
            </w:r>
            <w:r w:rsidR="00C067BD" w:rsidRPr="00C067BD">
              <w:rPr>
                <w:sz w:val="22"/>
                <w:szCs w:val="22"/>
              </w:rPr>
              <w:t xml:space="preserve"> јер је у питању нов студијски програм</w:t>
            </w:r>
            <w:r w:rsidR="006F208A">
              <w:rPr>
                <w:sz w:val="22"/>
                <w:szCs w:val="22"/>
              </w:rPr>
              <w:t>,</w:t>
            </w:r>
            <w:r w:rsidR="00C067BD" w:rsidRPr="00C067BD">
              <w:rPr>
                <w:sz w:val="22"/>
                <w:szCs w:val="22"/>
              </w:rPr>
              <w:t xml:space="preserve"> а не реакредитација.</w:t>
            </w:r>
          </w:p>
          <w:p w:rsidR="0092203C" w:rsidRPr="006F208A" w:rsidRDefault="001C4A81">
            <w:pPr>
              <w:pStyle w:val="normal0"/>
              <w:rPr>
                <w:sz w:val="22"/>
                <w:szCs w:val="22"/>
              </w:rPr>
            </w:pPr>
            <w:hyperlink r:id="rId44" w:history="1">
              <w:r w:rsidR="00D65698" w:rsidRPr="006F208A">
                <w:rPr>
                  <w:rStyle w:val="Hyperlink"/>
                  <w:b/>
                  <w:position w:val="0"/>
                  <w:sz w:val="22"/>
                  <w:szCs w:val="22"/>
                </w:rPr>
                <w:t>Прилог 7.1.</w:t>
              </w:r>
              <w:r w:rsidR="006F208A" w:rsidRPr="006F208A">
                <w:rPr>
                  <w:rStyle w:val="Hyperlink"/>
                  <w:position w:val="0"/>
                  <w:sz w:val="22"/>
                  <w:szCs w:val="22"/>
                </w:rPr>
                <w:t xml:space="preserve"> Конкурс за упис студената.</w:t>
              </w:r>
            </w:hyperlink>
          </w:p>
          <w:p w:rsidR="0092203C" w:rsidRDefault="001C4A81">
            <w:pPr>
              <w:pStyle w:val="normal0"/>
              <w:rPr>
                <w:sz w:val="22"/>
                <w:szCs w:val="22"/>
              </w:rPr>
            </w:pPr>
            <w:hyperlink r:id="rId45" w:history="1">
              <w:r w:rsidR="00D65698" w:rsidRPr="006F208A">
                <w:rPr>
                  <w:rStyle w:val="Hyperlink"/>
                  <w:b/>
                  <w:position w:val="0"/>
                  <w:sz w:val="22"/>
                  <w:szCs w:val="22"/>
                </w:rPr>
                <w:t>Прилог 7.2.</w:t>
              </w:r>
              <w:r w:rsidR="00D65698" w:rsidRPr="006F208A">
                <w:rPr>
                  <w:rStyle w:val="Hyperlink"/>
                  <w:position w:val="0"/>
                  <w:sz w:val="22"/>
                  <w:szCs w:val="22"/>
                </w:rPr>
                <w:t xml:space="preserve"> Решење о именовању комисије за пријем студената.</w:t>
              </w:r>
            </w:hyperlink>
            <w:r w:rsidR="00D65698">
              <w:rPr>
                <w:sz w:val="22"/>
                <w:szCs w:val="22"/>
              </w:rPr>
              <w:t xml:space="preserve"> </w:t>
            </w:r>
          </w:p>
          <w:p w:rsidR="0092203C" w:rsidRDefault="001C4A81">
            <w:pPr>
              <w:pStyle w:val="normal0"/>
              <w:rPr>
                <w:sz w:val="22"/>
                <w:szCs w:val="22"/>
              </w:rPr>
            </w:pPr>
            <w:hyperlink r:id="rId46" w:history="1">
              <w:r w:rsidR="00D65698" w:rsidRPr="006F208A">
                <w:rPr>
                  <w:rStyle w:val="Hyperlink"/>
                  <w:b/>
                  <w:position w:val="0"/>
                  <w:sz w:val="22"/>
                  <w:szCs w:val="22"/>
                </w:rPr>
                <w:t xml:space="preserve">Прилог 7.3. </w:t>
              </w:r>
              <w:r w:rsidR="00D65698" w:rsidRPr="006F208A">
                <w:rPr>
                  <w:rStyle w:val="Hyperlink"/>
                  <w:position w:val="0"/>
                  <w:sz w:val="22"/>
                  <w:szCs w:val="22"/>
                </w:rPr>
                <w:t>Услови уписа студената (извод из Статута институције, или други документ)</w:t>
              </w:r>
            </w:hyperlink>
            <w:r w:rsidR="00D65698">
              <w:rPr>
                <w:sz w:val="22"/>
                <w:szCs w:val="22"/>
              </w:rPr>
              <w:t xml:space="preserve"> - (прилози су исти као прилози који се дају у документацији за акредитацију установе, уз програм се прилажу само у електронској верзији). Институција је дужна да при упису на мастер студије води рачуна о претходно стеченим компетенцијама кандидата.</w:t>
            </w:r>
          </w:p>
          <w:p w:rsidR="005C0EFF" w:rsidRDefault="005C0EFF">
            <w:pPr>
              <w:pStyle w:val="normal0"/>
              <w:rPr>
                <w:sz w:val="22"/>
                <w:szCs w:val="22"/>
              </w:rPr>
            </w:pPr>
            <w:hyperlink r:id="rId47" w:history="1">
              <w:r w:rsidRPr="008A70F3">
                <w:rPr>
                  <w:rStyle w:val="Hyperlink"/>
                  <w:b/>
                  <w:bCs/>
                  <w:position w:val="0"/>
                  <w:sz w:val="22"/>
                  <w:szCs w:val="22"/>
                  <w:lang/>
                </w:rPr>
                <w:t xml:space="preserve">Прилог </w:t>
              </w:r>
              <w:r>
                <w:rPr>
                  <w:rStyle w:val="Hyperlink"/>
                  <w:b/>
                  <w:bCs/>
                  <w:position w:val="0"/>
                  <w:sz w:val="22"/>
                  <w:szCs w:val="22"/>
                  <w:lang/>
                </w:rPr>
                <w:t>7</w:t>
              </w:r>
              <w:r w:rsidRPr="008A70F3">
                <w:rPr>
                  <w:rStyle w:val="Hyperlink"/>
                  <w:b/>
                  <w:bCs/>
                  <w:position w:val="0"/>
                  <w:sz w:val="22"/>
                  <w:szCs w:val="22"/>
                  <w:lang/>
                </w:rPr>
                <w:t>.1д.</w:t>
              </w:r>
              <w:r w:rsidRPr="0046549D">
                <w:rPr>
                  <w:rStyle w:val="Hyperlink"/>
                  <w:position w:val="0"/>
                  <w:sz w:val="22"/>
                  <w:szCs w:val="22"/>
                  <w:lang/>
                </w:rPr>
                <w:t xml:space="preserve"> Правилник о уп</w:t>
              </w:r>
              <w:r w:rsidRPr="0046549D">
                <w:rPr>
                  <w:rStyle w:val="Hyperlink"/>
                  <w:position w:val="0"/>
                  <w:sz w:val="22"/>
                  <w:szCs w:val="22"/>
                  <w:lang/>
                </w:rPr>
                <w:t>и</w:t>
              </w:r>
              <w:r w:rsidRPr="0046549D">
                <w:rPr>
                  <w:rStyle w:val="Hyperlink"/>
                  <w:position w:val="0"/>
                  <w:sz w:val="22"/>
                  <w:szCs w:val="22"/>
                  <w:lang/>
                </w:rPr>
                <w:t>су студената на студијске програме Универзитета у Београду.</w:t>
              </w:r>
            </w:hyperlink>
          </w:p>
        </w:tc>
      </w:tr>
    </w:tbl>
    <w:p w:rsidR="0092203C" w:rsidRDefault="0092203C">
      <w:pPr>
        <w:pStyle w:val="normal0"/>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rPr>
          <w:sz w:val="22"/>
          <w:szCs w:val="22"/>
        </w:rPr>
      </w:pPr>
      <w:bookmarkStart w:id="32" w:name="bookmark=id.2p2csry" w:colFirst="0" w:colLast="0"/>
      <w:bookmarkEnd w:id="32"/>
    </w:p>
    <w:tbl>
      <w:tblPr>
        <w:tblStyle w:val="a8"/>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8. Оцењивање и напредовање студената</w:t>
            </w:r>
          </w:p>
          <w:p w:rsidR="0092203C" w:rsidRDefault="00D65698">
            <w:pPr>
              <w:pStyle w:val="normal0"/>
              <w:rPr>
                <w:sz w:val="22"/>
                <w:szCs w:val="22"/>
              </w:rPr>
            </w:pPr>
            <w:r>
              <w:rPr>
                <w:sz w:val="22"/>
                <w:szCs w:val="22"/>
              </w:rPr>
              <w:t xml:space="preserve">Оцењивање студената врши се непрекидним праћењем рада студената и на основу поена стечених у испуњавању предиспитних обавеза и полагањем испита. </w:t>
            </w:r>
          </w:p>
        </w:tc>
      </w:tr>
      <w:tr w:rsidR="0092203C">
        <w:tc>
          <w:tcPr>
            <w:tcW w:w="9290" w:type="dxa"/>
            <w:tcBorders>
              <w:bottom w:val="single" w:sz="12" w:space="0" w:color="000000"/>
            </w:tcBorders>
          </w:tcPr>
          <w:p w:rsidR="0092203C" w:rsidRDefault="00D65698">
            <w:pPr>
              <w:pStyle w:val="normal0"/>
              <w:rPr>
                <w:sz w:val="22"/>
                <w:szCs w:val="22"/>
              </w:rPr>
            </w:pPr>
            <w:r>
              <w:rPr>
                <w:sz w:val="22"/>
                <w:szCs w:val="22"/>
              </w:rPr>
              <w:t xml:space="preserve">Општи принципи система оцењивања на студијском програму </w:t>
            </w:r>
            <w:r>
              <w:rPr>
                <w:b/>
                <w:sz w:val="22"/>
                <w:szCs w:val="22"/>
              </w:rPr>
              <w:t>Напредна анализа података</w:t>
            </w:r>
            <w:r>
              <w:rPr>
                <w:sz w:val="22"/>
                <w:szCs w:val="22"/>
              </w:rPr>
              <w:t xml:space="preserve"> на мастер академским студијама на Универзитету у Београду су:</w:t>
            </w:r>
          </w:p>
          <w:p w:rsidR="0092203C" w:rsidRDefault="00D65698">
            <w:pPr>
              <w:pStyle w:val="normal0"/>
              <w:numPr>
                <w:ilvl w:val="0"/>
                <w:numId w:val="10"/>
              </w:numPr>
              <w:rPr>
                <w:sz w:val="22"/>
                <w:szCs w:val="22"/>
              </w:rPr>
            </w:pPr>
            <w:r>
              <w:rPr>
                <w:i/>
                <w:sz w:val="22"/>
                <w:szCs w:val="22"/>
              </w:rPr>
              <w:t>Вредновање знања и оцењивање на основу поена</w:t>
            </w:r>
            <w:r>
              <w:rPr>
                <w:sz w:val="22"/>
                <w:szCs w:val="22"/>
              </w:rPr>
              <w:t>. Све активности студената у оквиру неког предмета оцењују се одређеним бројем поена (видети доле). Максималан укупан број поена који се могу остварити на предмету је 100.</w:t>
            </w:r>
          </w:p>
          <w:p w:rsidR="0092203C" w:rsidRDefault="00D65698">
            <w:pPr>
              <w:pStyle w:val="normal0"/>
              <w:numPr>
                <w:ilvl w:val="0"/>
                <w:numId w:val="10"/>
              </w:numPr>
              <w:rPr>
                <w:sz w:val="22"/>
                <w:szCs w:val="22"/>
              </w:rPr>
            </w:pPr>
            <w:r>
              <w:rPr>
                <w:i/>
                <w:sz w:val="22"/>
                <w:szCs w:val="22"/>
              </w:rPr>
              <w:t>Континуирано оцењивање</w:t>
            </w:r>
            <w:r>
              <w:rPr>
                <w:sz w:val="22"/>
                <w:szCs w:val="22"/>
              </w:rPr>
              <w:t>. Због мале групе студената (2</w:t>
            </w:r>
            <w:r w:rsidR="00975279">
              <w:rPr>
                <w:sz w:val="22"/>
                <w:szCs w:val="22"/>
              </w:rPr>
              <w:t>5</w:t>
            </w:r>
            <w:r>
              <w:rPr>
                <w:sz w:val="22"/>
                <w:szCs w:val="22"/>
              </w:rPr>
              <w:t xml:space="preserve">), претпоставља се праћење </w:t>
            </w:r>
            <w:r>
              <w:rPr>
                <w:sz w:val="22"/>
                <w:szCs w:val="22"/>
              </w:rPr>
              <w:lastRenderedPageBreak/>
              <w:t>континуитета рада сваког појединог студента на сваком предмету. Од студената се тражи да редовно презентују доказе о свом раду у дискусијама са наставницима (појединачно или у малим групама). На овај начин, сваки студент може остварити до 10 бодова (од највише 100 бодова за сваки предмет). Поред тога, за сваки предмет постоји могућност да се организују колоквијуми и / или практични пројекти (студенти могу да полажу максимално два колоквијума, или могу да раде максимално два пројекта, појединачно или у групама). Један колоквијум / пројекат може да донесе до 15 поена.</w:t>
            </w:r>
          </w:p>
          <w:p w:rsidR="0092203C" w:rsidRDefault="00D65698">
            <w:pPr>
              <w:pStyle w:val="normal0"/>
              <w:numPr>
                <w:ilvl w:val="0"/>
                <w:numId w:val="10"/>
              </w:numPr>
              <w:rPr>
                <w:sz w:val="22"/>
                <w:szCs w:val="22"/>
              </w:rPr>
            </w:pPr>
            <w:r>
              <w:rPr>
                <w:i/>
                <w:sz w:val="22"/>
                <w:szCs w:val="22"/>
              </w:rPr>
              <w:t>Оцењивање напредовања</w:t>
            </w:r>
            <w:r>
              <w:rPr>
                <w:sz w:val="22"/>
                <w:szCs w:val="22"/>
              </w:rPr>
              <w:t>. Лична посвећеност и иницијатива се оцењују са посебном пажњом, путем тзв. "градијента" напретка. Студенти који брзо напредују и који су више посвећени групним пројектима могу остварити више бодова. Максималан број бодова који се може остварити на овај начин је 10.</w:t>
            </w:r>
          </w:p>
          <w:p w:rsidR="0092203C" w:rsidRDefault="00D65698">
            <w:pPr>
              <w:pStyle w:val="normal0"/>
              <w:numPr>
                <w:ilvl w:val="0"/>
                <w:numId w:val="10"/>
              </w:numPr>
              <w:rPr>
                <w:sz w:val="22"/>
                <w:szCs w:val="22"/>
              </w:rPr>
            </w:pPr>
            <w:r>
              <w:rPr>
                <w:i/>
                <w:sz w:val="22"/>
                <w:szCs w:val="22"/>
              </w:rPr>
              <w:t>Вредновање практичног рада</w:t>
            </w:r>
            <w:r>
              <w:rPr>
                <w:sz w:val="22"/>
                <w:szCs w:val="22"/>
              </w:rPr>
              <w:t>. Висок квалитет практичног индивидуалног рада студента (задаци, појединачни пројекти) може студенту донети максимално 30 бодова.</w:t>
            </w:r>
          </w:p>
          <w:p w:rsidR="0092203C" w:rsidRDefault="00D65698">
            <w:pPr>
              <w:pStyle w:val="normal0"/>
              <w:numPr>
                <w:ilvl w:val="0"/>
                <w:numId w:val="10"/>
              </w:numPr>
              <w:rPr>
                <w:sz w:val="22"/>
                <w:szCs w:val="22"/>
              </w:rPr>
            </w:pPr>
            <w:r>
              <w:rPr>
                <w:i/>
                <w:sz w:val="22"/>
                <w:szCs w:val="22"/>
              </w:rPr>
              <w:t>Завршни испит</w:t>
            </w:r>
            <w:r>
              <w:rPr>
                <w:sz w:val="22"/>
                <w:szCs w:val="22"/>
              </w:rPr>
              <w:t>. Завршни испит доноси 30-50 бодова (у зависности од предмета и других облика оцењивања).</w:t>
            </w:r>
          </w:p>
          <w:p w:rsidR="0092203C" w:rsidRDefault="00D65698">
            <w:pPr>
              <w:pStyle w:val="normal0"/>
              <w:numPr>
                <w:ilvl w:val="0"/>
                <w:numId w:val="10"/>
              </w:numPr>
              <w:rPr>
                <w:sz w:val="22"/>
                <w:szCs w:val="22"/>
              </w:rPr>
            </w:pPr>
            <w:r>
              <w:rPr>
                <w:i/>
                <w:sz w:val="22"/>
                <w:szCs w:val="22"/>
              </w:rPr>
              <w:t>Вредновање истраживачких активности</w:t>
            </w:r>
            <w:r>
              <w:rPr>
                <w:sz w:val="22"/>
                <w:szCs w:val="22"/>
              </w:rPr>
              <w:t xml:space="preserve"> </w:t>
            </w:r>
            <w:r>
              <w:rPr>
                <w:i/>
                <w:sz w:val="22"/>
                <w:szCs w:val="22"/>
              </w:rPr>
              <w:t>студента</w:t>
            </w:r>
            <w:r>
              <w:rPr>
                <w:sz w:val="22"/>
                <w:szCs w:val="22"/>
              </w:rPr>
              <w:t>. Максималан број бодова који се може остварити кроз све ове претходне ставке је 100. Истраживачке активности студената нису обавезне, али ако студент показује истраживачка интересовања, преференције или потенцијале кроз учествовање у таквим активностима и постизање одговарајућих резултата истраживања (нпр. истраживачке публикације) може надокнадити максимално 10 бодова који недостају из претходних ставки.</w:t>
            </w:r>
          </w:p>
          <w:p w:rsidR="0092203C" w:rsidRDefault="00D65698">
            <w:pPr>
              <w:pStyle w:val="normal0"/>
              <w:numPr>
                <w:ilvl w:val="0"/>
                <w:numId w:val="10"/>
              </w:numPr>
              <w:rPr>
                <w:sz w:val="22"/>
                <w:szCs w:val="22"/>
              </w:rPr>
            </w:pPr>
            <w:r>
              <w:rPr>
                <w:i/>
                <w:sz w:val="22"/>
                <w:szCs w:val="22"/>
              </w:rPr>
              <w:t xml:space="preserve">Процена самосталних практичних активности студента </w:t>
            </w:r>
            <w:r>
              <w:rPr>
                <w:sz w:val="22"/>
                <w:szCs w:val="22"/>
              </w:rPr>
              <w:t>(изван обавезног опсега који је планиран за курс). Ниједна од ових активности није обавезна, али могу надокнадити максимално 10 бодова који недостају из претходних ставки, слично истраживачким активностима студената.</w:t>
            </w:r>
          </w:p>
          <w:p w:rsidR="0092203C" w:rsidRDefault="00D65698">
            <w:pPr>
              <w:pStyle w:val="normal0"/>
              <w:numPr>
                <w:ilvl w:val="0"/>
                <w:numId w:val="10"/>
              </w:numPr>
              <w:rPr>
                <w:sz w:val="22"/>
                <w:szCs w:val="22"/>
              </w:rPr>
            </w:pPr>
            <w:r>
              <w:rPr>
                <w:i/>
                <w:sz w:val="22"/>
                <w:szCs w:val="22"/>
              </w:rPr>
              <w:t>Израчунавање коначне оцене</w:t>
            </w:r>
            <w:r>
              <w:rPr>
                <w:sz w:val="22"/>
                <w:szCs w:val="22"/>
              </w:rPr>
              <w:t>. Студент може зарадити максимално 100 бодова кроз све ове описане активности. За полагање испита потребно је зарадити најмање 51 бод. За 51-60 бодова добија се оцена 6, за 61-70 бодова оцена 7, за 71-80 бодова оцена 8, за 81-90 бодова оцена 9, а за 91-100 бодова оцена је 10 (највиша оцена).</w:t>
            </w:r>
          </w:p>
          <w:p w:rsidR="0092203C" w:rsidRDefault="00D65698">
            <w:pPr>
              <w:pStyle w:val="normal0"/>
              <w:numPr>
                <w:ilvl w:val="0"/>
                <w:numId w:val="10"/>
              </w:numPr>
              <w:rPr>
                <w:sz w:val="22"/>
                <w:szCs w:val="22"/>
              </w:rPr>
            </w:pPr>
            <w:r>
              <w:rPr>
                <w:i/>
                <w:sz w:val="22"/>
                <w:szCs w:val="22"/>
              </w:rPr>
              <w:t>Стручна пракса и мастер рад</w:t>
            </w:r>
            <w:r>
              <w:rPr>
                <w:sz w:val="22"/>
                <w:szCs w:val="22"/>
              </w:rPr>
              <w:t>. Мастер рад мора бити заснован на практичном пројекту анализе података. Мастер рад заједно са обавезном стручном праксом доноси укупно 13 ЕСПБ бодова.</w:t>
            </w:r>
          </w:p>
          <w:p w:rsidR="0092203C" w:rsidRDefault="00D65698">
            <w:pPr>
              <w:pStyle w:val="normal0"/>
              <w:rPr>
                <w:sz w:val="22"/>
                <w:szCs w:val="22"/>
              </w:rPr>
            </w:pPr>
            <w:r>
              <w:rPr>
                <w:sz w:val="22"/>
                <w:szCs w:val="22"/>
              </w:rPr>
              <w:t xml:space="preserve">Поред ових општих принципа, оцењивање на сваком предмету има своје специфичне карактеристике (видети појединачне описе предмета, </w:t>
            </w:r>
            <w:hyperlink w:anchor="bookmark=id.35nkun2">
              <w:r>
                <w:rPr>
                  <w:color w:val="1155CC"/>
                  <w:sz w:val="22"/>
                  <w:szCs w:val="22"/>
                  <w:u w:val="single"/>
                </w:rPr>
                <w:t>Стандард 5</w:t>
              </w:r>
            </w:hyperlink>
            <w:r>
              <w:rPr>
                <w:sz w:val="22"/>
                <w:szCs w:val="22"/>
              </w:rPr>
              <w:t>).</w:t>
            </w:r>
          </w:p>
        </w:tc>
      </w:tr>
      <w:tr w:rsidR="0092203C">
        <w:trPr>
          <w:trHeight w:val="1280"/>
        </w:trPr>
        <w:tc>
          <w:tcPr>
            <w:tcW w:w="9290" w:type="dxa"/>
            <w:shd w:val="clear" w:color="auto" w:fill="F2F2F2"/>
          </w:tcPr>
          <w:p w:rsidR="0092203C" w:rsidRDefault="00D65698">
            <w:pPr>
              <w:pStyle w:val="normal0"/>
              <w:pBdr>
                <w:bottom w:val="single" w:sz="6" w:space="1" w:color="000000"/>
              </w:pBdr>
              <w:rPr>
                <w:sz w:val="22"/>
                <w:szCs w:val="22"/>
              </w:rPr>
            </w:pPr>
            <w:r>
              <w:rPr>
                <w:b/>
                <w:sz w:val="22"/>
                <w:szCs w:val="22"/>
              </w:rPr>
              <w:lastRenderedPageBreak/>
              <w:t xml:space="preserve">Табеле и Прилози за стандард 8: </w:t>
            </w:r>
          </w:p>
          <w:bookmarkStart w:id="33" w:name="_heading=h.147n2zr" w:colFirst="0" w:colLast="0"/>
          <w:bookmarkEnd w:id="33"/>
          <w:p w:rsidR="0092203C" w:rsidRPr="006F208A" w:rsidRDefault="001C4A81">
            <w:pPr>
              <w:pStyle w:val="normal0"/>
              <w:rPr>
                <w:sz w:val="22"/>
                <w:szCs w:val="22"/>
              </w:rPr>
            </w:pPr>
            <w:r>
              <w:rPr>
                <w:b/>
                <w:sz w:val="22"/>
                <w:szCs w:val="22"/>
              </w:rPr>
              <w:fldChar w:fldCharType="begin"/>
            </w:r>
            <w:r w:rsidR="0034534E">
              <w:rPr>
                <w:b/>
                <w:sz w:val="22"/>
                <w:szCs w:val="22"/>
              </w:rPr>
              <w:instrText xml:space="preserve"> HYPERLINK "Tabele/Tabela_8.1.docx" </w:instrText>
            </w:r>
            <w:r>
              <w:rPr>
                <w:b/>
                <w:sz w:val="22"/>
                <w:szCs w:val="22"/>
              </w:rPr>
              <w:fldChar w:fldCharType="separate"/>
            </w:r>
            <w:r w:rsidR="00D65698" w:rsidRPr="0034534E">
              <w:rPr>
                <w:rStyle w:val="Hyperlink"/>
                <w:b/>
                <w:position w:val="0"/>
                <w:sz w:val="22"/>
                <w:szCs w:val="22"/>
              </w:rPr>
              <w:t>Табела 8.1.</w:t>
            </w:r>
            <w:r w:rsidR="00D65698" w:rsidRPr="0034534E">
              <w:rPr>
                <w:rStyle w:val="Hyperlink"/>
                <w:position w:val="0"/>
                <w:sz w:val="22"/>
                <w:szCs w:val="22"/>
              </w:rPr>
              <w:t xml:space="preserve"> Збирна лист</w:t>
            </w:r>
            <w:r w:rsidR="00D65698" w:rsidRPr="0034534E">
              <w:rPr>
                <w:rStyle w:val="Hyperlink"/>
                <w:position w:val="0"/>
                <w:sz w:val="22"/>
                <w:szCs w:val="22"/>
              </w:rPr>
              <w:t>а</w:t>
            </w:r>
            <w:r w:rsidR="00D65698" w:rsidRPr="0034534E">
              <w:rPr>
                <w:rStyle w:val="Hyperlink"/>
                <w:position w:val="0"/>
                <w:sz w:val="22"/>
                <w:szCs w:val="22"/>
              </w:rPr>
              <w:t xml:space="preserve"> поена по предметима које студент стиче кроз рад у настави и полагањем предиспитних обавеза као и на испиту</w:t>
            </w:r>
            <w:r w:rsidR="00453FBA" w:rsidRPr="0034534E">
              <w:rPr>
                <w:rStyle w:val="Hyperlink"/>
                <w:position w:val="0"/>
                <w:sz w:val="22"/>
                <w:szCs w:val="22"/>
              </w:rPr>
              <w:t>.</w:t>
            </w:r>
            <w:r>
              <w:rPr>
                <w:b/>
                <w:sz w:val="22"/>
                <w:szCs w:val="22"/>
              </w:rPr>
              <w:fldChar w:fldCharType="end"/>
            </w:r>
          </w:p>
          <w:p w:rsidR="006F208A" w:rsidRPr="00C067BD" w:rsidRDefault="00D65698" w:rsidP="006F208A">
            <w:pPr>
              <w:pStyle w:val="normal0"/>
              <w:rPr>
                <w:sz w:val="22"/>
                <w:szCs w:val="22"/>
              </w:rPr>
            </w:pPr>
            <w:bookmarkStart w:id="34" w:name="_heading=h.3o7alnk" w:colFirst="0" w:colLast="0"/>
            <w:bookmarkEnd w:id="34"/>
            <w:r w:rsidRPr="006F208A">
              <w:rPr>
                <w:b/>
                <w:sz w:val="22"/>
                <w:szCs w:val="22"/>
              </w:rPr>
              <w:t>Табела 8.2.</w:t>
            </w:r>
            <w:r>
              <w:rPr>
                <w:sz w:val="22"/>
                <w:szCs w:val="22"/>
              </w:rPr>
              <w:t xml:space="preserve"> Статистички подаци о напредовању студената на студијском програму.</w:t>
            </w:r>
            <w:r w:rsidR="006F208A">
              <w:rPr>
                <w:sz w:val="22"/>
                <w:szCs w:val="22"/>
              </w:rPr>
              <w:t xml:space="preserve"> – </w:t>
            </w:r>
            <w:r w:rsidR="006F208A" w:rsidRPr="00C067BD">
              <w:rPr>
                <w:sz w:val="22"/>
                <w:szCs w:val="22"/>
              </w:rPr>
              <w:t>Не доставља</w:t>
            </w:r>
            <w:r w:rsidR="006F208A">
              <w:rPr>
                <w:sz w:val="22"/>
                <w:szCs w:val="22"/>
              </w:rPr>
              <w:t xml:space="preserve"> се</w:t>
            </w:r>
            <w:r w:rsidR="006F208A" w:rsidRPr="00C067BD">
              <w:rPr>
                <w:sz w:val="22"/>
                <w:szCs w:val="22"/>
              </w:rPr>
              <w:t xml:space="preserve"> јер је у питању нов студијски програм</w:t>
            </w:r>
            <w:r w:rsidR="006F208A">
              <w:rPr>
                <w:sz w:val="22"/>
                <w:szCs w:val="22"/>
              </w:rPr>
              <w:t>,</w:t>
            </w:r>
            <w:r w:rsidR="006F208A" w:rsidRPr="00C067BD">
              <w:rPr>
                <w:sz w:val="22"/>
                <w:szCs w:val="22"/>
              </w:rPr>
              <w:t xml:space="preserve"> а не реакредитација.</w:t>
            </w:r>
          </w:p>
          <w:p w:rsidR="0092203C" w:rsidRPr="006F208A" w:rsidRDefault="0092203C">
            <w:pPr>
              <w:pStyle w:val="normal0"/>
              <w:pBdr>
                <w:bottom w:val="single" w:sz="6" w:space="1" w:color="000000"/>
              </w:pBdr>
              <w:rPr>
                <w:sz w:val="22"/>
                <w:szCs w:val="22"/>
              </w:rPr>
            </w:pPr>
          </w:p>
          <w:bookmarkStart w:id="35" w:name="_heading=h.23ckvvd" w:colFirst="0" w:colLast="0"/>
          <w:bookmarkEnd w:id="35"/>
          <w:p w:rsidR="0092203C" w:rsidRDefault="001C4A81" w:rsidP="00484FFA">
            <w:pPr>
              <w:pStyle w:val="normal0"/>
              <w:rPr>
                <w:sz w:val="22"/>
                <w:szCs w:val="22"/>
              </w:rPr>
            </w:pPr>
            <w:r>
              <w:rPr>
                <w:b/>
                <w:color w:val="0000FF"/>
                <w:sz w:val="22"/>
                <w:szCs w:val="22"/>
                <w:u w:val="single"/>
              </w:rPr>
              <w:fldChar w:fldCharType="begin"/>
            </w:r>
            <w:r w:rsidR="00E42768">
              <w:rPr>
                <w:b/>
                <w:color w:val="0000FF"/>
                <w:sz w:val="22"/>
                <w:szCs w:val="22"/>
                <w:u w:val="single"/>
              </w:rPr>
              <w:instrText xml:space="preserve"> HYPERLINK "Prilozi/Prilog_8.2.pdf" </w:instrText>
            </w:r>
            <w:r>
              <w:rPr>
                <w:b/>
                <w:color w:val="0000FF"/>
                <w:sz w:val="22"/>
                <w:szCs w:val="22"/>
                <w:u w:val="single"/>
              </w:rPr>
              <w:fldChar w:fldCharType="separate"/>
            </w:r>
            <w:r w:rsidR="00D65698" w:rsidRPr="00E42768">
              <w:rPr>
                <w:rStyle w:val="Hyperlink"/>
                <w:b/>
                <w:position w:val="0"/>
                <w:sz w:val="22"/>
                <w:szCs w:val="22"/>
              </w:rPr>
              <w:t xml:space="preserve">Прилог 8.2.  </w:t>
            </w:r>
            <w:r w:rsidR="00D65698" w:rsidRPr="00E42768">
              <w:rPr>
                <w:rStyle w:val="Hyperlink"/>
                <w:position w:val="0"/>
                <w:sz w:val="22"/>
                <w:szCs w:val="22"/>
              </w:rPr>
              <w:t>Књига предмета - (у документацији и на сајту институције).</w:t>
            </w:r>
            <w:r>
              <w:rPr>
                <w:b/>
                <w:color w:val="0000FF"/>
                <w:sz w:val="22"/>
                <w:szCs w:val="22"/>
                <w:u w:val="single"/>
              </w:rPr>
              <w:fldChar w:fldCharType="end"/>
            </w:r>
          </w:p>
        </w:tc>
      </w:tr>
    </w:tbl>
    <w:p w:rsidR="0092203C" w:rsidRDefault="0092203C">
      <w:pPr>
        <w:pStyle w:val="normal0"/>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rPr>
          <w:sz w:val="22"/>
          <w:szCs w:val="22"/>
        </w:rPr>
      </w:pPr>
      <w:bookmarkStart w:id="36" w:name="bookmark=id.ihv636" w:colFirst="0" w:colLast="0"/>
      <w:bookmarkEnd w:id="36"/>
    </w:p>
    <w:tbl>
      <w:tblPr>
        <w:tblStyle w:val="a9"/>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9. Наставно особље</w:t>
            </w:r>
          </w:p>
          <w:p w:rsidR="0092203C" w:rsidRDefault="00D65698" w:rsidP="00490F9C">
            <w:pPr>
              <w:pStyle w:val="normal0"/>
              <w:rPr>
                <w:sz w:val="22"/>
                <w:szCs w:val="22"/>
              </w:rPr>
            </w:pPr>
            <w:r>
              <w:rPr>
                <w:sz w:val="22"/>
                <w:szCs w:val="22"/>
              </w:rPr>
              <w:t xml:space="preserve">За реализацију студијског програма обезбеђено је наставно особље са потребним научним, </w:t>
            </w:r>
            <w:r>
              <w:rPr>
                <w:sz w:val="22"/>
                <w:szCs w:val="22"/>
              </w:rPr>
              <w:lastRenderedPageBreak/>
              <w:t xml:space="preserve">уметничким и стручним квалификацијама. </w:t>
            </w:r>
          </w:p>
        </w:tc>
      </w:tr>
      <w:tr w:rsidR="0092203C">
        <w:tc>
          <w:tcPr>
            <w:tcW w:w="9290" w:type="dxa"/>
            <w:tcBorders>
              <w:bottom w:val="single" w:sz="12" w:space="0" w:color="000000"/>
            </w:tcBorders>
          </w:tcPr>
          <w:p w:rsidR="0092203C" w:rsidRDefault="00D65698">
            <w:pPr>
              <w:pStyle w:val="normal0"/>
              <w:rPr>
                <w:sz w:val="22"/>
                <w:szCs w:val="22"/>
              </w:rPr>
            </w:pPr>
            <w:r>
              <w:rPr>
                <w:sz w:val="22"/>
                <w:szCs w:val="22"/>
              </w:rPr>
              <w:lastRenderedPageBreak/>
              <w:t xml:space="preserve">Наставници са потребним академским и стручним квалификацијама са више факултета Универзитета у Београду учествују у реализацији мастер студија </w:t>
            </w:r>
            <w:r>
              <w:rPr>
                <w:b/>
                <w:sz w:val="22"/>
                <w:szCs w:val="22"/>
              </w:rPr>
              <w:t>Напредна аналитиза података</w:t>
            </w:r>
            <w:r>
              <w:rPr>
                <w:sz w:val="22"/>
                <w:szCs w:val="22"/>
              </w:rPr>
              <w:t xml:space="preserve"> (Филозофски факултет (5 наставника), Математички факултет (4), Биолошки факултет (2), Факултет организационих наука (23), Фармацеутски факултет (6) и Стоматолошки факултет (2). Поред тога, у извођењу наставе учествују и истраживачи из института у саставу Универзитета у Београду (Институт "Михајло Пупин" (3), Институт за физику (3), ИНЕП Институт за примену нуклеарне енергије (1) и Центар за мултидисциплинарне студије (1)). Њихове квалификације могу се верификовати кроз њихове картоне наставника (</w:t>
            </w:r>
            <w:hyperlink r:id="rId48" w:history="1">
              <w:r w:rsidRPr="004A3A0D">
                <w:rPr>
                  <w:rStyle w:val="Hyperlink"/>
                  <w:position w:val="0"/>
                  <w:sz w:val="22"/>
                  <w:szCs w:val="22"/>
                </w:rPr>
                <w:t>Књига наставника</w:t>
              </w:r>
            </w:hyperlink>
            <w:r>
              <w:rPr>
                <w:sz w:val="22"/>
                <w:szCs w:val="22"/>
              </w:rPr>
              <w:t>), Стандард 9 и на Веб страницама факултета/института у којима су запослени. Сви наставници у овом студијском програму укључени су у националне и међународне истраживачке пројекте.</w:t>
            </w:r>
          </w:p>
          <w:p w:rsidR="00975279" w:rsidRDefault="00975279">
            <w:pPr>
              <w:pStyle w:val="normal0"/>
              <w:widowControl/>
              <w:jc w:val="both"/>
              <w:rPr>
                <w:sz w:val="22"/>
                <w:szCs w:val="22"/>
              </w:rPr>
            </w:pPr>
            <w:r>
              <w:rPr>
                <w:sz w:val="22"/>
                <w:szCs w:val="22"/>
              </w:rPr>
              <w:t>Број наставника одговара захтевима студијског програма</w:t>
            </w:r>
            <w:r>
              <w:rPr>
                <w:sz w:val="22"/>
                <w:szCs w:val="22"/>
                <w:lang/>
              </w:rPr>
              <w:t>. У</w:t>
            </w:r>
            <w:r>
              <w:rPr>
                <w:sz w:val="22"/>
                <w:szCs w:val="22"/>
              </w:rPr>
              <w:t>купан број часова у овом студијском програму</w:t>
            </w:r>
            <w:r>
              <w:rPr>
                <w:sz w:val="22"/>
                <w:szCs w:val="22"/>
                <w:lang/>
              </w:rPr>
              <w:t xml:space="preserve"> је покривен</w:t>
            </w:r>
            <w:r>
              <w:rPr>
                <w:sz w:val="22"/>
                <w:szCs w:val="22"/>
              </w:rPr>
              <w:t xml:space="preserve"> тако да свак</w:t>
            </w:r>
            <w:r>
              <w:rPr>
                <w:sz w:val="22"/>
                <w:szCs w:val="22"/>
                <w:lang/>
              </w:rPr>
              <w:t>и</w:t>
            </w:r>
            <w:r>
              <w:rPr>
                <w:sz w:val="22"/>
                <w:szCs w:val="22"/>
              </w:rPr>
              <w:t xml:space="preserve"> наставник</w:t>
            </w:r>
            <w:r>
              <w:rPr>
                <w:sz w:val="22"/>
                <w:szCs w:val="22"/>
              </w:rPr>
              <w:t xml:space="preserve"> </w:t>
            </w:r>
            <w:r>
              <w:rPr>
                <w:sz w:val="22"/>
                <w:szCs w:val="22"/>
                <w:lang/>
              </w:rPr>
              <w:t>има</w:t>
            </w:r>
            <w:r>
              <w:rPr>
                <w:sz w:val="22"/>
                <w:szCs w:val="22"/>
              </w:rPr>
              <w:t xml:space="preserve"> </w:t>
            </w:r>
            <w:r>
              <w:rPr>
                <w:sz w:val="22"/>
                <w:szCs w:val="22"/>
              </w:rPr>
              <w:t>максимално 180 сати активне наставе годишње</w:t>
            </w:r>
            <w:r>
              <w:rPr>
                <w:sz w:val="22"/>
                <w:szCs w:val="22"/>
              </w:rPr>
              <w:t xml:space="preserve"> </w:t>
            </w:r>
            <w:r>
              <w:rPr>
                <w:sz w:val="22"/>
                <w:szCs w:val="22"/>
                <w:lang/>
              </w:rPr>
              <w:t xml:space="preserve">(односно укупно </w:t>
            </w:r>
            <w:r>
              <w:rPr>
                <w:sz w:val="22"/>
                <w:szCs w:val="22"/>
              </w:rPr>
              <w:t>максимално 6 сати недељно</w:t>
            </w:r>
            <w:r>
              <w:rPr>
                <w:sz w:val="22"/>
                <w:szCs w:val="22"/>
                <w:lang/>
              </w:rPr>
              <w:t>) на свим ст. програмима на којима учествује.</w:t>
            </w:r>
          </w:p>
          <w:p w:rsidR="0092203C" w:rsidRDefault="00D65698">
            <w:pPr>
              <w:pStyle w:val="normal0"/>
              <w:widowControl/>
              <w:jc w:val="both"/>
              <w:rPr>
                <w:sz w:val="22"/>
                <w:szCs w:val="22"/>
              </w:rPr>
            </w:pPr>
            <w:r>
              <w:rPr>
                <w:sz w:val="22"/>
                <w:szCs w:val="22"/>
              </w:rPr>
              <w:t>Проценат наставника који учествују у овом студијском програму као стално запослени на Универзитету у Београду, у односу на укупан број наставника у овом студијском програму је 100%. Истраживање и стручне компетенције наставног особља одговарају различитим пољима, а покривају интердисциплинарно поље анализе података.</w:t>
            </w:r>
          </w:p>
        </w:tc>
      </w:tr>
      <w:tr w:rsidR="0092203C">
        <w:trPr>
          <w:trHeight w:val="1940"/>
        </w:trPr>
        <w:tc>
          <w:tcPr>
            <w:tcW w:w="9290" w:type="dxa"/>
            <w:shd w:val="clear" w:color="auto" w:fill="F2F2F2"/>
          </w:tcPr>
          <w:p w:rsidR="0092203C" w:rsidRDefault="00D65698">
            <w:pPr>
              <w:pStyle w:val="normal0"/>
              <w:pBdr>
                <w:bottom w:val="single" w:sz="6" w:space="1" w:color="000000"/>
              </w:pBdr>
              <w:jc w:val="both"/>
              <w:rPr>
                <w:sz w:val="22"/>
                <w:szCs w:val="22"/>
              </w:rPr>
            </w:pPr>
            <w:r>
              <w:rPr>
                <w:b/>
                <w:sz w:val="22"/>
                <w:szCs w:val="22"/>
              </w:rPr>
              <w:t>Табеле и Прилози за стандард 9:</w:t>
            </w:r>
            <w:r>
              <w:rPr>
                <w:sz w:val="22"/>
                <w:szCs w:val="22"/>
              </w:rPr>
              <w:t xml:space="preserve"> </w:t>
            </w:r>
          </w:p>
          <w:bookmarkStart w:id="37" w:name="_heading=h.32hioqz" w:colFirst="0" w:colLast="0"/>
          <w:bookmarkEnd w:id="37"/>
          <w:p w:rsidR="0092203C" w:rsidRPr="00AF396D" w:rsidRDefault="001C4A81">
            <w:pPr>
              <w:pStyle w:val="normal0"/>
              <w:rPr>
                <w:sz w:val="22"/>
                <w:szCs w:val="22"/>
              </w:rPr>
            </w:pPr>
            <w:r>
              <w:rPr>
                <w:b/>
                <w:sz w:val="22"/>
                <w:szCs w:val="22"/>
              </w:rPr>
              <w:fldChar w:fldCharType="begin"/>
            </w:r>
            <w:r w:rsidR="00AF396D">
              <w:rPr>
                <w:b/>
                <w:sz w:val="22"/>
                <w:szCs w:val="22"/>
              </w:rPr>
              <w:instrText xml:space="preserve"> HYPERLINK "Tabele/Tabela_9.0.docx" </w:instrText>
            </w:r>
            <w:r>
              <w:rPr>
                <w:b/>
                <w:sz w:val="22"/>
                <w:szCs w:val="22"/>
              </w:rPr>
              <w:fldChar w:fldCharType="separate"/>
            </w:r>
            <w:r w:rsidR="00D65698" w:rsidRPr="00AF396D">
              <w:rPr>
                <w:rStyle w:val="Hyperlink"/>
                <w:b/>
                <w:position w:val="0"/>
                <w:sz w:val="22"/>
                <w:szCs w:val="22"/>
              </w:rPr>
              <w:t>Табела 9. 0</w:t>
            </w:r>
            <w:r w:rsidR="00D65698" w:rsidRPr="00AF396D">
              <w:rPr>
                <w:rStyle w:val="Hyperlink"/>
                <w:position w:val="0"/>
                <w:sz w:val="22"/>
                <w:szCs w:val="22"/>
              </w:rPr>
              <w:t>. Укупни подац</w:t>
            </w:r>
            <w:r w:rsidR="00C17E07" w:rsidRPr="00AF396D">
              <w:rPr>
                <w:rStyle w:val="Hyperlink"/>
                <w:position w:val="0"/>
                <w:sz w:val="22"/>
                <w:szCs w:val="22"/>
              </w:rPr>
              <w:t>и о наставном особљу у установи</w:t>
            </w:r>
            <w:r w:rsidR="00D65698" w:rsidRPr="00AF396D">
              <w:rPr>
                <w:rStyle w:val="Hyperlink"/>
                <w:position w:val="0"/>
                <w:sz w:val="22"/>
                <w:szCs w:val="22"/>
              </w:rPr>
              <w:t xml:space="preserve"> (листа се формира приликом уноса података у електронски формулар, установа је обавезна да у ову табелу унесе све податке који се траже).</w:t>
            </w:r>
            <w:r>
              <w:rPr>
                <w:b/>
                <w:sz w:val="22"/>
                <w:szCs w:val="22"/>
              </w:rPr>
              <w:fldChar w:fldCharType="end"/>
            </w:r>
          </w:p>
          <w:bookmarkStart w:id="38" w:name="_heading=h.1hmsyys" w:colFirst="0" w:colLast="0"/>
          <w:bookmarkEnd w:id="38"/>
          <w:p w:rsidR="0092203C" w:rsidRDefault="001C4A81">
            <w:pPr>
              <w:pStyle w:val="normal0"/>
              <w:jc w:val="both"/>
              <w:rPr>
                <w:b/>
                <w:sz w:val="22"/>
                <w:szCs w:val="22"/>
                <w:u w:val="single"/>
              </w:rPr>
            </w:pPr>
            <w:r>
              <w:rPr>
                <w:b/>
                <w:sz w:val="22"/>
                <w:szCs w:val="22"/>
                <w:u w:val="single"/>
              </w:rPr>
              <w:fldChar w:fldCharType="begin"/>
            </w:r>
            <w:r w:rsidR="0069226B">
              <w:rPr>
                <w:b/>
                <w:sz w:val="22"/>
                <w:szCs w:val="22"/>
                <w:u w:val="single"/>
              </w:rPr>
              <w:instrText xml:space="preserve"> HYPERLINK "Tabele/Tabela_9.1" </w:instrText>
            </w:r>
            <w:r>
              <w:rPr>
                <w:b/>
                <w:sz w:val="22"/>
                <w:szCs w:val="22"/>
                <w:u w:val="single"/>
              </w:rPr>
              <w:fldChar w:fldCharType="separate"/>
            </w:r>
            <w:r w:rsidR="00D65698" w:rsidRPr="0069226B">
              <w:rPr>
                <w:rStyle w:val="Hyperlink"/>
                <w:b/>
                <w:position w:val="0"/>
                <w:sz w:val="22"/>
                <w:szCs w:val="22"/>
              </w:rPr>
              <w:t>Табела 9.1.</w:t>
            </w:r>
            <w:r w:rsidR="00D65698" w:rsidRPr="0069226B">
              <w:rPr>
                <w:rStyle w:val="Hyperlink"/>
                <w:position w:val="0"/>
                <w:sz w:val="22"/>
                <w:szCs w:val="22"/>
              </w:rPr>
              <w:t xml:space="preserve"> Научне, уметничке и стручне квалификације наставника и задужења у настави</w:t>
            </w:r>
            <w:r>
              <w:rPr>
                <w:b/>
                <w:sz w:val="22"/>
                <w:szCs w:val="22"/>
                <w:u w:val="single"/>
              </w:rPr>
              <w:fldChar w:fldCharType="end"/>
            </w:r>
          </w:p>
          <w:p w:rsidR="0069226B" w:rsidRPr="0069226B" w:rsidRDefault="001C4A81" w:rsidP="0069226B">
            <w:pPr>
              <w:pStyle w:val="normal0"/>
              <w:numPr>
                <w:ilvl w:val="0"/>
                <w:numId w:val="15"/>
              </w:numPr>
              <w:jc w:val="both"/>
              <w:rPr>
                <w:sz w:val="22"/>
                <w:szCs w:val="22"/>
              </w:rPr>
            </w:pPr>
            <w:hyperlink r:id="rId49" w:history="1">
              <w:r w:rsidR="0069226B" w:rsidRPr="0069226B">
                <w:rPr>
                  <w:rStyle w:val="Hyperlink"/>
                  <w:position w:val="0"/>
                  <w:sz w:val="22"/>
                  <w:szCs w:val="22"/>
                </w:rPr>
                <w:t>И додатно књига наставника</w:t>
              </w:r>
            </w:hyperlink>
          </w:p>
          <w:p w:rsidR="0092203C" w:rsidRPr="004436B9" w:rsidRDefault="001C4A81">
            <w:pPr>
              <w:pStyle w:val="normal0"/>
              <w:jc w:val="both"/>
              <w:rPr>
                <w:color w:val="FF0000"/>
                <w:sz w:val="22"/>
                <w:szCs w:val="22"/>
              </w:rPr>
            </w:pPr>
            <w:hyperlink r:id="rId50" w:history="1">
              <w:r w:rsidR="00D65698" w:rsidRPr="0060755B">
                <w:rPr>
                  <w:rStyle w:val="Hyperlink"/>
                  <w:b/>
                  <w:position w:val="0"/>
                  <w:sz w:val="22"/>
                  <w:szCs w:val="22"/>
                </w:rPr>
                <w:t xml:space="preserve">Табела 9.1.а. </w:t>
              </w:r>
              <w:r w:rsidR="00D65698" w:rsidRPr="0060755B">
                <w:rPr>
                  <w:rStyle w:val="Hyperlink"/>
                  <w:position w:val="0"/>
                  <w:sz w:val="22"/>
                  <w:szCs w:val="22"/>
                </w:rPr>
                <w:t>Kњига наставника - студијски програм</w:t>
              </w:r>
              <w:r w:rsidR="00E922FB">
                <w:rPr>
                  <w:rStyle w:val="Hyperlink"/>
                  <w:position w:val="0"/>
                  <w:sz w:val="22"/>
                  <w:szCs w:val="22"/>
                </w:rPr>
                <w:t xml:space="preserve"> Напредна анализа података</w:t>
              </w:r>
            </w:hyperlink>
            <w:r w:rsidR="00D65698" w:rsidRPr="004436B9">
              <w:rPr>
                <w:color w:val="FF0000"/>
                <w:sz w:val="22"/>
                <w:szCs w:val="22"/>
              </w:rPr>
              <w:t xml:space="preserve"> </w:t>
            </w:r>
          </w:p>
          <w:bookmarkStart w:id="39" w:name="_heading=h.41mghml" w:colFirst="0" w:colLast="0"/>
          <w:bookmarkEnd w:id="39"/>
          <w:p w:rsidR="0092203C" w:rsidRPr="004436B9" w:rsidRDefault="001C4A81">
            <w:pPr>
              <w:pStyle w:val="normal0"/>
              <w:jc w:val="both"/>
              <w:rPr>
                <w:color w:val="FF0000"/>
                <w:sz w:val="24"/>
                <w:szCs w:val="24"/>
              </w:rPr>
            </w:pPr>
            <w:r>
              <w:rPr>
                <w:b/>
                <w:color w:val="FF0000"/>
                <w:sz w:val="22"/>
                <w:szCs w:val="22"/>
                <w:u w:val="single"/>
              </w:rPr>
              <w:fldChar w:fldCharType="begin"/>
            </w:r>
            <w:r w:rsidR="00F53A55">
              <w:rPr>
                <w:b/>
                <w:color w:val="FF0000"/>
                <w:sz w:val="22"/>
                <w:szCs w:val="22"/>
                <w:u w:val="single"/>
              </w:rPr>
              <w:instrText xml:space="preserve"> HYPERLINK "Tabele/Tabela_9.2.docx" </w:instrText>
            </w:r>
            <w:r>
              <w:rPr>
                <w:b/>
                <w:color w:val="FF0000"/>
                <w:sz w:val="22"/>
                <w:szCs w:val="22"/>
                <w:u w:val="single"/>
              </w:rPr>
              <w:fldChar w:fldCharType="separate"/>
            </w:r>
            <w:r w:rsidR="00D65698" w:rsidRPr="00F53A55">
              <w:rPr>
                <w:rStyle w:val="Hyperlink"/>
                <w:b/>
                <w:position w:val="0"/>
                <w:sz w:val="22"/>
                <w:szCs w:val="22"/>
              </w:rPr>
              <w:t>Табела 9.2.</w:t>
            </w:r>
            <w:r w:rsidR="00D65698" w:rsidRPr="00F53A55">
              <w:rPr>
                <w:rStyle w:val="Hyperlink"/>
                <w:position w:val="0"/>
                <w:sz w:val="22"/>
                <w:szCs w:val="22"/>
              </w:rPr>
              <w:t xml:space="preserve">Листа ангажованих наставника са пуним радним временом на </w:t>
            </w:r>
            <w:r w:rsidR="00D65698" w:rsidRPr="00F53A55">
              <w:rPr>
                <w:rStyle w:val="Hyperlink"/>
                <w:position w:val="0"/>
                <w:sz w:val="24"/>
                <w:szCs w:val="24"/>
              </w:rPr>
              <w:t>студијском програму/свим програмима/друга ВУ.</w:t>
            </w:r>
            <w:r>
              <w:rPr>
                <w:b/>
                <w:color w:val="FF0000"/>
                <w:sz w:val="22"/>
                <w:szCs w:val="22"/>
                <w:u w:val="single"/>
              </w:rPr>
              <w:fldChar w:fldCharType="end"/>
            </w:r>
          </w:p>
          <w:bookmarkStart w:id="40" w:name="_heading=h.2grqrue" w:colFirst="0" w:colLast="0"/>
          <w:bookmarkEnd w:id="40"/>
          <w:p w:rsidR="0092203C" w:rsidRPr="004436B9" w:rsidRDefault="001C4A81">
            <w:pPr>
              <w:pStyle w:val="normal0"/>
              <w:jc w:val="both"/>
              <w:rPr>
                <w:color w:val="FF0000"/>
                <w:sz w:val="22"/>
                <w:szCs w:val="22"/>
              </w:rPr>
            </w:pPr>
            <w:r>
              <w:rPr>
                <w:b/>
                <w:color w:val="FF0000"/>
                <w:sz w:val="22"/>
                <w:szCs w:val="22"/>
                <w:u w:val="single"/>
              </w:rPr>
              <w:fldChar w:fldCharType="begin"/>
            </w:r>
            <w:r w:rsidR="00A54FC8">
              <w:rPr>
                <w:b/>
                <w:color w:val="FF0000"/>
                <w:sz w:val="22"/>
                <w:szCs w:val="22"/>
                <w:u w:val="single"/>
              </w:rPr>
              <w:instrText xml:space="preserve"> HYPERLINK "Tabele/Tabela_9.3.docx" </w:instrText>
            </w:r>
            <w:r>
              <w:rPr>
                <w:b/>
                <w:color w:val="FF0000"/>
                <w:sz w:val="22"/>
                <w:szCs w:val="22"/>
                <w:u w:val="single"/>
              </w:rPr>
              <w:fldChar w:fldCharType="separate"/>
            </w:r>
            <w:r w:rsidR="00D65698" w:rsidRPr="00A54FC8">
              <w:rPr>
                <w:rStyle w:val="Hyperlink"/>
                <w:b/>
                <w:position w:val="0"/>
                <w:sz w:val="22"/>
                <w:szCs w:val="22"/>
              </w:rPr>
              <w:t>Табела 9.3.</w:t>
            </w:r>
            <w:r w:rsidR="00D65698" w:rsidRPr="00A54FC8">
              <w:rPr>
                <w:rStyle w:val="Hyperlink"/>
                <w:position w:val="0"/>
                <w:sz w:val="22"/>
                <w:szCs w:val="22"/>
              </w:rPr>
              <w:t xml:space="preserve"> Листа наставника ангажованих са непуним радним временом на </w:t>
            </w:r>
            <w:r w:rsidR="00D65698" w:rsidRPr="00A54FC8">
              <w:rPr>
                <w:rStyle w:val="Hyperlink"/>
                <w:position w:val="0"/>
                <w:sz w:val="24"/>
                <w:szCs w:val="24"/>
              </w:rPr>
              <w:t>студијском програму/свим програмима/друга ВУ.</w:t>
            </w:r>
            <w:r>
              <w:rPr>
                <w:b/>
                <w:color w:val="FF0000"/>
                <w:sz w:val="22"/>
                <w:szCs w:val="22"/>
                <w:u w:val="single"/>
              </w:rPr>
              <w:fldChar w:fldCharType="end"/>
            </w:r>
          </w:p>
          <w:bookmarkStart w:id="41" w:name="_heading=h.vx1227" w:colFirst="0" w:colLast="0"/>
          <w:bookmarkEnd w:id="41"/>
          <w:p w:rsidR="0092203C" w:rsidRPr="004436B9" w:rsidRDefault="001C4A81">
            <w:pPr>
              <w:pStyle w:val="normal0"/>
              <w:jc w:val="both"/>
              <w:rPr>
                <w:color w:val="FF0000"/>
                <w:sz w:val="22"/>
                <w:szCs w:val="22"/>
              </w:rPr>
            </w:pPr>
            <w:r>
              <w:rPr>
                <w:b/>
                <w:color w:val="FF0000"/>
                <w:sz w:val="22"/>
                <w:szCs w:val="22"/>
                <w:u w:val="single"/>
              </w:rPr>
              <w:fldChar w:fldCharType="begin"/>
            </w:r>
            <w:r w:rsidR="004310C9">
              <w:rPr>
                <w:b/>
                <w:color w:val="FF0000"/>
                <w:sz w:val="22"/>
                <w:szCs w:val="22"/>
                <w:u w:val="single"/>
              </w:rPr>
              <w:instrText xml:space="preserve"> HYPERLINK "Tabele/Tabela_9.4.docx" </w:instrText>
            </w:r>
            <w:r>
              <w:rPr>
                <w:b/>
                <w:color w:val="FF0000"/>
                <w:sz w:val="22"/>
                <w:szCs w:val="22"/>
                <w:u w:val="single"/>
              </w:rPr>
              <w:fldChar w:fldCharType="separate"/>
            </w:r>
            <w:r w:rsidR="00D65698" w:rsidRPr="004310C9">
              <w:rPr>
                <w:rStyle w:val="Hyperlink"/>
                <w:b/>
                <w:position w:val="0"/>
                <w:sz w:val="22"/>
                <w:szCs w:val="22"/>
              </w:rPr>
              <w:t>Табела 9.4.</w:t>
            </w:r>
            <w:r w:rsidR="00D65698" w:rsidRPr="004310C9">
              <w:rPr>
                <w:rStyle w:val="Hyperlink"/>
                <w:position w:val="0"/>
                <w:sz w:val="22"/>
                <w:szCs w:val="22"/>
              </w:rPr>
              <w:t xml:space="preserve"> Листа </w:t>
            </w:r>
            <w:r w:rsidR="00F91AAD" w:rsidRPr="004310C9">
              <w:rPr>
                <w:rStyle w:val="Hyperlink"/>
                <w:position w:val="0"/>
                <w:sz w:val="22"/>
                <w:szCs w:val="22"/>
              </w:rPr>
              <w:t xml:space="preserve">осталих ангажованих наставника </w:t>
            </w:r>
            <w:r w:rsidR="00E922FB" w:rsidRPr="004310C9">
              <w:rPr>
                <w:rStyle w:val="Hyperlink"/>
                <w:position w:val="0"/>
                <w:sz w:val="22"/>
                <w:szCs w:val="22"/>
              </w:rPr>
              <w:t>- допунски рад</w:t>
            </w:r>
            <w:r w:rsidR="00D65698" w:rsidRPr="004310C9">
              <w:rPr>
                <w:rStyle w:val="Hyperlink"/>
                <w:position w:val="0"/>
                <w:sz w:val="22"/>
                <w:szCs w:val="22"/>
              </w:rPr>
              <w:t xml:space="preserve"> на </w:t>
            </w:r>
            <w:r w:rsidR="00D65698" w:rsidRPr="004310C9">
              <w:rPr>
                <w:rStyle w:val="Hyperlink"/>
                <w:position w:val="0"/>
                <w:sz w:val="24"/>
                <w:szCs w:val="24"/>
              </w:rPr>
              <w:t>студијском програму/свим програмима/друга ВУ.</w:t>
            </w:r>
            <w:r>
              <w:rPr>
                <w:b/>
                <w:color w:val="FF0000"/>
                <w:sz w:val="22"/>
                <w:szCs w:val="22"/>
                <w:u w:val="single"/>
              </w:rPr>
              <w:fldChar w:fldCharType="end"/>
            </w:r>
          </w:p>
          <w:bookmarkStart w:id="42" w:name="_heading=h.3fwokq0" w:colFirst="0" w:colLast="0"/>
          <w:bookmarkEnd w:id="42"/>
          <w:p w:rsidR="0092203C" w:rsidRPr="004436B9" w:rsidRDefault="001C4A81">
            <w:pPr>
              <w:pStyle w:val="normal0"/>
              <w:jc w:val="both"/>
              <w:rPr>
                <w:color w:val="FF0000"/>
                <w:sz w:val="22"/>
                <w:szCs w:val="22"/>
              </w:rPr>
            </w:pPr>
            <w:r>
              <w:rPr>
                <w:b/>
                <w:color w:val="FF0000"/>
                <w:sz w:val="22"/>
                <w:szCs w:val="22"/>
                <w:u w:val="single"/>
              </w:rPr>
              <w:fldChar w:fldCharType="begin"/>
            </w:r>
            <w:r w:rsidR="00F35BB2">
              <w:rPr>
                <w:b/>
                <w:color w:val="FF0000"/>
                <w:sz w:val="22"/>
                <w:szCs w:val="22"/>
                <w:u w:val="single"/>
              </w:rPr>
              <w:instrText xml:space="preserve"> HYPERLINK "Tabele/Tabela_9.5.docx" </w:instrText>
            </w:r>
            <w:r>
              <w:rPr>
                <w:b/>
                <w:color w:val="FF0000"/>
                <w:sz w:val="22"/>
                <w:szCs w:val="22"/>
                <w:u w:val="single"/>
              </w:rPr>
              <w:fldChar w:fldCharType="separate"/>
            </w:r>
            <w:r w:rsidR="00D65698" w:rsidRPr="00F35BB2">
              <w:rPr>
                <w:rStyle w:val="Hyperlink"/>
                <w:b/>
                <w:position w:val="0"/>
                <w:sz w:val="22"/>
                <w:szCs w:val="22"/>
              </w:rPr>
              <w:t xml:space="preserve">Табела 9.5. </w:t>
            </w:r>
            <w:r w:rsidR="00D65698" w:rsidRPr="00F35BB2">
              <w:rPr>
                <w:rStyle w:val="Hyperlink"/>
                <w:position w:val="0"/>
                <w:sz w:val="22"/>
                <w:szCs w:val="22"/>
              </w:rPr>
              <w:t xml:space="preserve"> Листа сарадника ангажованих са пуним радним временом на </w:t>
            </w:r>
            <w:r w:rsidR="00D65698" w:rsidRPr="00F35BB2">
              <w:rPr>
                <w:rStyle w:val="Hyperlink"/>
                <w:position w:val="0"/>
                <w:sz w:val="24"/>
                <w:szCs w:val="24"/>
              </w:rPr>
              <w:t>студијском програму/свим програмима/друга ВУ.</w:t>
            </w:r>
            <w:r>
              <w:rPr>
                <w:b/>
                <w:color w:val="FF0000"/>
                <w:sz w:val="22"/>
                <w:szCs w:val="22"/>
                <w:u w:val="single"/>
              </w:rPr>
              <w:fldChar w:fldCharType="end"/>
            </w:r>
          </w:p>
          <w:p w:rsidR="0092203C" w:rsidRPr="00F37546" w:rsidRDefault="00D65698">
            <w:pPr>
              <w:pStyle w:val="normal0"/>
              <w:jc w:val="both"/>
              <w:rPr>
                <w:sz w:val="22"/>
                <w:szCs w:val="22"/>
              </w:rPr>
            </w:pPr>
            <w:bookmarkStart w:id="43" w:name="_heading=h.1v1yuxt" w:colFirst="0" w:colLast="0"/>
            <w:bookmarkEnd w:id="43"/>
            <w:r w:rsidRPr="00F35BB2">
              <w:rPr>
                <w:b/>
                <w:sz w:val="22"/>
                <w:szCs w:val="22"/>
                <w:u w:val="single"/>
              </w:rPr>
              <w:t xml:space="preserve">Табела 9.6. </w:t>
            </w:r>
            <w:r w:rsidRPr="00F35BB2">
              <w:rPr>
                <w:sz w:val="22"/>
                <w:szCs w:val="22"/>
              </w:rPr>
              <w:t xml:space="preserve"> </w:t>
            </w:r>
            <w:r w:rsidRPr="00F37546">
              <w:rPr>
                <w:sz w:val="22"/>
                <w:szCs w:val="22"/>
              </w:rPr>
              <w:t>Листа сарадника ангажованих са непуним радним временом на студијском програму/свим програмима/друга ВУ.</w:t>
            </w:r>
            <w:r w:rsidR="00F35BB2" w:rsidRPr="00F37546">
              <w:rPr>
                <w:sz w:val="22"/>
                <w:szCs w:val="22"/>
              </w:rPr>
              <w:t xml:space="preserve"> – Не достављамо јер немамо ангажоване сараднике са непуним радним временом.</w:t>
            </w:r>
          </w:p>
          <w:p w:rsidR="0092203C" w:rsidRPr="00F37546" w:rsidRDefault="00D65698">
            <w:pPr>
              <w:pStyle w:val="normal0"/>
              <w:jc w:val="both"/>
              <w:rPr>
                <w:sz w:val="22"/>
                <w:szCs w:val="22"/>
              </w:rPr>
            </w:pPr>
            <w:bookmarkStart w:id="44" w:name="_heading=h.4f1mdlm" w:colFirst="0" w:colLast="0"/>
            <w:bookmarkEnd w:id="44"/>
            <w:r w:rsidRPr="00F37546">
              <w:rPr>
                <w:b/>
                <w:sz w:val="22"/>
                <w:szCs w:val="22"/>
                <w:u w:val="single"/>
              </w:rPr>
              <w:t>Табела 9.7.</w:t>
            </w:r>
            <w:r w:rsidRPr="00F37546">
              <w:rPr>
                <w:sz w:val="22"/>
                <w:szCs w:val="22"/>
              </w:rPr>
              <w:t xml:space="preserve"> Листа осталих ангажованих сарадника - допунски рад на студијском програму/свим програмима/друга ВУ.</w:t>
            </w:r>
            <w:r w:rsidR="00F35BB2" w:rsidRPr="00F37546">
              <w:rPr>
                <w:sz w:val="22"/>
                <w:szCs w:val="22"/>
              </w:rPr>
              <w:t xml:space="preserve"> – Не достављамо јер немамо ангажоване сараднике у допунском раду.</w:t>
            </w:r>
          </w:p>
          <w:bookmarkStart w:id="45" w:name="_heading=h.2u6wntf" w:colFirst="0" w:colLast="0"/>
          <w:bookmarkEnd w:id="45"/>
          <w:p w:rsidR="0092203C" w:rsidRPr="004436B9" w:rsidRDefault="001C4A81">
            <w:pPr>
              <w:pStyle w:val="normal0"/>
              <w:pBdr>
                <w:bottom w:val="single" w:sz="6" w:space="1" w:color="000000"/>
              </w:pBdr>
              <w:tabs>
                <w:tab w:val="left" w:pos="567"/>
              </w:tabs>
              <w:jc w:val="both"/>
              <w:rPr>
                <w:color w:val="FF0000"/>
                <w:sz w:val="22"/>
                <w:szCs w:val="22"/>
              </w:rPr>
            </w:pPr>
            <w:r>
              <w:rPr>
                <w:b/>
                <w:color w:val="FF0000"/>
                <w:sz w:val="22"/>
                <w:szCs w:val="22"/>
                <w:u w:val="single"/>
              </w:rPr>
              <w:fldChar w:fldCharType="begin"/>
            </w:r>
            <w:r w:rsidR="00FF00F5">
              <w:rPr>
                <w:b/>
                <w:color w:val="FF0000"/>
                <w:sz w:val="22"/>
                <w:szCs w:val="22"/>
                <w:u w:val="single"/>
              </w:rPr>
              <w:instrText xml:space="preserve"> HYPERLINK "Tabele/Tabela_9.8.docx" </w:instrText>
            </w:r>
            <w:r>
              <w:rPr>
                <w:b/>
                <w:color w:val="FF0000"/>
                <w:sz w:val="22"/>
                <w:szCs w:val="22"/>
                <w:u w:val="single"/>
              </w:rPr>
              <w:fldChar w:fldCharType="separate"/>
            </w:r>
            <w:r w:rsidR="00D65698" w:rsidRPr="00FF00F5">
              <w:rPr>
                <w:rStyle w:val="Hyperlink"/>
                <w:b/>
                <w:position w:val="0"/>
                <w:sz w:val="22"/>
                <w:szCs w:val="22"/>
              </w:rPr>
              <w:t>Табела 9.8.</w:t>
            </w:r>
            <w:r w:rsidR="00D65698" w:rsidRPr="00FF00F5">
              <w:rPr>
                <w:rStyle w:val="Hyperlink"/>
                <w:position w:val="0"/>
                <w:sz w:val="22"/>
                <w:szCs w:val="22"/>
              </w:rPr>
              <w:t xml:space="preserve"> Збирни преглед број</w:t>
            </w:r>
            <w:r w:rsidR="0060755B" w:rsidRPr="00FF00F5">
              <w:rPr>
                <w:rStyle w:val="Hyperlink"/>
                <w:position w:val="0"/>
                <w:sz w:val="22"/>
                <w:szCs w:val="22"/>
              </w:rPr>
              <w:t>а свих наставника по областима,</w:t>
            </w:r>
            <w:r w:rsidR="00D65698" w:rsidRPr="00FF00F5">
              <w:rPr>
                <w:rStyle w:val="Hyperlink"/>
                <w:position w:val="0"/>
                <w:sz w:val="22"/>
                <w:szCs w:val="22"/>
              </w:rPr>
              <w:t xml:space="preserve"> и ужим научним или уметничким областима ангажованих на студијском програму/ свим програмима/друга ВУ.</w:t>
            </w:r>
            <w:r>
              <w:rPr>
                <w:b/>
                <w:color w:val="FF0000"/>
                <w:sz w:val="22"/>
                <w:szCs w:val="22"/>
                <w:u w:val="single"/>
              </w:rPr>
              <w:fldChar w:fldCharType="end"/>
            </w:r>
          </w:p>
          <w:bookmarkStart w:id="46" w:name="_heading=h.19c6y18" w:colFirst="0" w:colLast="0"/>
          <w:bookmarkEnd w:id="46"/>
          <w:p w:rsidR="0092203C" w:rsidRPr="004436B9" w:rsidRDefault="001C4A81">
            <w:pPr>
              <w:pStyle w:val="normal0"/>
              <w:jc w:val="both"/>
              <w:rPr>
                <w:color w:val="FF0000"/>
                <w:sz w:val="22"/>
                <w:szCs w:val="22"/>
              </w:rPr>
            </w:pPr>
            <w:r>
              <w:rPr>
                <w:b/>
                <w:color w:val="FF0000"/>
                <w:sz w:val="22"/>
                <w:szCs w:val="22"/>
                <w:u w:val="single"/>
              </w:rPr>
              <w:fldChar w:fldCharType="begin"/>
            </w:r>
            <w:r w:rsidR="00F37546">
              <w:rPr>
                <w:b/>
                <w:color w:val="FF0000"/>
                <w:sz w:val="22"/>
                <w:szCs w:val="22"/>
                <w:u w:val="single"/>
              </w:rPr>
              <w:instrText xml:space="preserve"> HYPERLINK "Prilozi/Prilog_9.1" </w:instrText>
            </w:r>
            <w:r>
              <w:rPr>
                <w:b/>
                <w:color w:val="FF0000"/>
                <w:sz w:val="22"/>
                <w:szCs w:val="22"/>
                <w:u w:val="single"/>
              </w:rPr>
              <w:fldChar w:fldCharType="separate"/>
            </w:r>
            <w:r w:rsidR="00D65698" w:rsidRPr="00F37546">
              <w:rPr>
                <w:rStyle w:val="Hyperlink"/>
                <w:b/>
                <w:position w:val="0"/>
                <w:sz w:val="22"/>
                <w:szCs w:val="22"/>
              </w:rPr>
              <w:t>Прилог 9.1.</w:t>
            </w:r>
            <w:r w:rsidR="00D65698" w:rsidRPr="00F37546">
              <w:rPr>
                <w:rStyle w:val="Hyperlink"/>
                <w:position w:val="0"/>
                <w:sz w:val="22"/>
                <w:szCs w:val="22"/>
              </w:rPr>
              <w:t xml:space="preserve"> Изводи из електронске базе података (ЕБП) пореске управе републике Србије (ПУРС) са потписом и печатом и то у електронској и папирној форми уз Захтев.</w:t>
            </w:r>
            <w:r>
              <w:rPr>
                <w:b/>
                <w:color w:val="FF0000"/>
                <w:sz w:val="22"/>
                <w:szCs w:val="22"/>
                <w:u w:val="single"/>
              </w:rPr>
              <w:fldChar w:fldCharType="end"/>
            </w:r>
          </w:p>
          <w:bookmarkStart w:id="47" w:name="_heading=h.3tbugp1" w:colFirst="0" w:colLast="0"/>
          <w:bookmarkEnd w:id="47"/>
          <w:p w:rsidR="0092203C" w:rsidRPr="004436B9" w:rsidRDefault="001C4A81">
            <w:pPr>
              <w:pStyle w:val="normal0"/>
              <w:jc w:val="both"/>
              <w:rPr>
                <w:color w:val="FF0000"/>
                <w:sz w:val="22"/>
                <w:szCs w:val="22"/>
              </w:rPr>
            </w:pPr>
            <w:r>
              <w:rPr>
                <w:b/>
                <w:color w:val="FF0000"/>
                <w:sz w:val="22"/>
                <w:szCs w:val="22"/>
                <w:u w:val="single"/>
              </w:rPr>
              <w:fldChar w:fldCharType="begin"/>
            </w:r>
            <w:r w:rsidR="005453F8">
              <w:rPr>
                <w:b/>
                <w:color w:val="FF0000"/>
                <w:sz w:val="22"/>
                <w:szCs w:val="22"/>
                <w:u w:val="single"/>
              </w:rPr>
              <w:instrText xml:space="preserve"> HYPERLINK "Prilozi/Prilog_9.2/Prilog_9.2.docx" </w:instrText>
            </w:r>
            <w:r>
              <w:rPr>
                <w:b/>
                <w:color w:val="FF0000"/>
                <w:sz w:val="22"/>
                <w:szCs w:val="22"/>
                <w:u w:val="single"/>
              </w:rPr>
              <w:fldChar w:fldCharType="separate"/>
            </w:r>
            <w:r w:rsidR="00D65698" w:rsidRPr="005453F8">
              <w:rPr>
                <w:rStyle w:val="Hyperlink"/>
                <w:b/>
                <w:position w:val="0"/>
                <w:sz w:val="22"/>
                <w:szCs w:val="22"/>
              </w:rPr>
              <w:t>Прилог 9.2.</w:t>
            </w:r>
            <w:r w:rsidR="00D65698" w:rsidRPr="005453F8">
              <w:rPr>
                <w:rStyle w:val="Hyperlink"/>
                <w:position w:val="0"/>
                <w:sz w:val="22"/>
                <w:szCs w:val="22"/>
              </w:rPr>
              <w:t xml:space="preserve"> Уговори о раду, избори у звања, дипломе, сагласности, изјаве, МА и М1/М2, наставника са пуним радним временом на студијском програму/свим програмима/друга ВУ.</w:t>
            </w:r>
            <w:r>
              <w:rPr>
                <w:b/>
                <w:color w:val="FF0000"/>
                <w:sz w:val="22"/>
                <w:szCs w:val="22"/>
                <w:u w:val="single"/>
              </w:rPr>
              <w:fldChar w:fldCharType="end"/>
            </w:r>
          </w:p>
          <w:bookmarkStart w:id="48" w:name="_heading=h.28h4qwu" w:colFirst="0" w:colLast="0"/>
          <w:bookmarkEnd w:id="48"/>
          <w:p w:rsidR="0092203C" w:rsidRPr="004436B9" w:rsidRDefault="001C4A81">
            <w:pPr>
              <w:pStyle w:val="normal0"/>
              <w:rPr>
                <w:color w:val="FF0000"/>
                <w:sz w:val="22"/>
                <w:szCs w:val="22"/>
              </w:rPr>
            </w:pPr>
            <w:r>
              <w:rPr>
                <w:b/>
                <w:color w:val="FF0000"/>
                <w:sz w:val="22"/>
                <w:szCs w:val="22"/>
                <w:u w:val="single"/>
              </w:rPr>
              <w:lastRenderedPageBreak/>
              <w:fldChar w:fldCharType="begin"/>
            </w:r>
            <w:r w:rsidR="005453F8">
              <w:rPr>
                <w:b/>
                <w:color w:val="FF0000"/>
                <w:sz w:val="22"/>
                <w:szCs w:val="22"/>
                <w:u w:val="single"/>
              </w:rPr>
              <w:instrText xml:space="preserve"> HYPERLINK "Prilozi/Prilog_9.3/Prilog_9.3.docx" </w:instrText>
            </w:r>
            <w:r>
              <w:rPr>
                <w:b/>
                <w:color w:val="FF0000"/>
                <w:sz w:val="22"/>
                <w:szCs w:val="22"/>
                <w:u w:val="single"/>
              </w:rPr>
              <w:fldChar w:fldCharType="separate"/>
            </w:r>
            <w:r w:rsidR="00D65698" w:rsidRPr="005453F8">
              <w:rPr>
                <w:rStyle w:val="Hyperlink"/>
                <w:b/>
                <w:position w:val="0"/>
                <w:sz w:val="22"/>
                <w:szCs w:val="22"/>
              </w:rPr>
              <w:t>Прилог 9.3.</w:t>
            </w:r>
            <w:r w:rsidR="00D65698" w:rsidRPr="005453F8">
              <w:rPr>
                <w:rStyle w:val="Hyperlink"/>
                <w:position w:val="0"/>
                <w:sz w:val="22"/>
                <w:szCs w:val="22"/>
              </w:rPr>
              <w:t xml:space="preserve"> Уговори о раду, избори у звања, дипломе, сагласности, изјаве, МА и М1/М2, наставника са непуним радним временом на студијском програму/свим програмима/друга ВУ.</w:t>
            </w:r>
            <w:r>
              <w:rPr>
                <w:b/>
                <w:color w:val="FF0000"/>
                <w:sz w:val="22"/>
                <w:szCs w:val="22"/>
                <w:u w:val="single"/>
              </w:rPr>
              <w:fldChar w:fldCharType="end"/>
            </w:r>
          </w:p>
          <w:bookmarkStart w:id="49" w:name="_heading=h.nmf14n" w:colFirst="0" w:colLast="0"/>
          <w:bookmarkEnd w:id="49"/>
          <w:p w:rsidR="0092203C" w:rsidRPr="004436B9" w:rsidRDefault="001C4A81">
            <w:pPr>
              <w:pStyle w:val="normal0"/>
              <w:jc w:val="both"/>
              <w:rPr>
                <w:color w:val="FF0000"/>
                <w:sz w:val="22"/>
                <w:szCs w:val="22"/>
              </w:rPr>
            </w:pPr>
            <w:r>
              <w:rPr>
                <w:b/>
                <w:color w:val="FF0000"/>
                <w:sz w:val="22"/>
                <w:szCs w:val="22"/>
                <w:u w:val="single"/>
              </w:rPr>
              <w:fldChar w:fldCharType="begin"/>
            </w:r>
            <w:r w:rsidR="005453F8">
              <w:rPr>
                <w:b/>
                <w:color w:val="FF0000"/>
                <w:sz w:val="22"/>
                <w:szCs w:val="22"/>
                <w:u w:val="single"/>
              </w:rPr>
              <w:instrText xml:space="preserve"> HYPERLINK "Prilozi/Prilog_9.4/Prilog_9.4.docx" </w:instrText>
            </w:r>
            <w:r>
              <w:rPr>
                <w:b/>
                <w:color w:val="FF0000"/>
                <w:sz w:val="22"/>
                <w:szCs w:val="22"/>
                <w:u w:val="single"/>
              </w:rPr>
              <w:fldChar w:fldCharType="separate"/>
            </w:r>
            <w:r w:rsidR="00D65698" w:rsidRPr="005453F8">
              <w:rPr>
                <w:rStyle w:val="Hyperlink"/>
                <w:b/>
                <w:position w:val="0"/>
                <w:sz w:val="22"/>
                <w:szCs w:val="22"/>
              </w:rPr>
              <w:t>Прилог 9.4.</w:t>
            </w:r>
            <w:r w:rsidR="00D65698" w:rsidRPr="005453F8">
              <w:rPr>
                <w:rStyle w:val="Hyperlink"/>
                <w:position w:val="0"/>
                <w:sz w:val="22"/>
                <w:szCs w:val="22"/>
              </w:rPr>
              <w:t xml:space="preserve"> Уговори о</w:t>
            </w:r>
            <w:r w:rsidR="00417D8C" w:rsidRPr="005453F8">
              <w:rPr>
                <w:rStyle w:val="Hyperlink"/>
                <w:position w:val="0"/>
                <w:sz w:val="22"/>
                <w:szCs w:val="22"/>
              </w:rPr>
              <w:t xml:space="preserve"> </w:t>
            </w:r>
            <w:r w:rsidR="00D65698" w:rsidRPr="005453F8">
              <w:rPr>
                <w:rStyle w:val="Hyperlink"/>
                <w:position w:val="0"/>
                <w:sz w:val="22"/>
                <w:szCs w:val="22"/>
              </w:rPr>
              <w:t>ангажовању, избори у звања, дипломе, са</w:t>
            </w:r>
            <w:r w:rsidR="0060755B" w:rsidRPr="005453F8">
              <w:rPr>
                <w:rStyle w:val="Hyperlink"/>
                <w:position w:val="0"/>
                <w:sz w:val="22"/>
                <w:szCs w:val="22"/>
              </w:rPr>
              <w:t xml:space="preserve">гласности и изјаве, наставника </w:t>
            </w:r>
            <w:r w:rsidR="00E922FB" w:rsidRPr="005453F8">
              <w:rPr>
                <w:rStyle w:val="Hyperlink"/>
                <w:position w:val="0"/>
                <w:sz w:val="22"/>
                <w:szCs w:val="22"/>
              </w:rPr>
              <w:t xml:space="preserve">- допунски рад </w:t>
            </w:r>
            <w:r w:rsidR="00D65698" w:rsidRPr="005453F8">
              <w:rPr>
                <w:rStyle w:val="Hyperlink"/>
                <w:position w:val="0"/>
                <w:sz w:val="22"/>
                <w:szCs w:val="22"/>
              </w:rPr>
              <w:t>на студијском програму/свим програмима/друга ВУ.</w:t>
            </w:r>
            <w:r>
              <w:rPr>
                <w:b/>
                <w:color w:val="FF0000"/>
                <w:sz w:val="22"/>
                <w:szCs w:val="22"/>
                <w:u w:val="single"/>
              </w:rPr>
              <w:fldChar w:fldCharType="end"/>
            </w:r>
          </w:p>
          <w:bookmarkStart w:id="50" w:name="_heading=h.37m2jsg" w:colFirst="0" w:colLast="0"/>
          <w:bookmarkEnd w:id="50"/>
          <w:p w:rsidR="0092203C" w:rsidRPr="004436B9" w:rsidRDefault="001C4A81">
            <w:pPr>
              <w:pStyle w:val="normal0"/>
              <w:jc w:val="both"/>
              <w:rPr>
                <w:color w:val="FF0000"/>
                <w:sz w:val="22"/>
                <w:szCs w:val="22"/>
              </w:rPr>
            </w:pPr>
            <w:r>
              <w:rPr>
                <w:b/>
                <w:color w:val="FF0000"/>
                <w:sz w:val="22"/>
                <w:szCs w:val="22"/>
                <w:u w:val="single"/>
              </w:rPr>
              <w:fldChar w:fldCharType="begin"/>
            </w:r>
            <w:r w:rsidR="005453F8">
              <w:rPr>
                <w:b/>
                <w:color w:val="FF0000"/>
                <w:sz w:val="22"/>
                <w:szCs w:val="22"/>
                <w:u w:val="single"/>
              </w:rPr>
              <w:instrText xml:space="preserve"> HYPERLINK "Prilozi/Prilog_9.5/Prilog_9.5.docx" </w:instrText>
            </w:r>
            <w:r>
              <w:rPr>
                <w:b/>
                <w:color w:val="FF0000"/>
                <w:sz w:val="22"/>
                <w:szCs w:val="22"/>
                <w:u w:val="single"/>
              </w:rPr>
              <w:fldChar w:fldCharType="separate"/>
            </w:r>
            <w:r w:rsidR="00D65698" w:rsidRPr="005453F8">
              <w:rPr>
                <w:rStyle w:val="Hyperlink"/>
                <w:b/>
                <w:position w:val="0"/>
                <w:sz w:val="22"/>
                <w:szCs w:val="22"/>
              </w:rPr>
              <w:t>Прилог 9.5.</w:t>
            </w:r>
            <w:r w:rsidR="00D65698" w:rsidRPr="005453F8">
              <w:rPr>
                <w:rStyle w:val="Hyperlink"/>
                <w:position w:val="0"/>
                <w:sz w:val="22"/>
                <w:szCs w:val="22"/>
              </w:rPr>
              <w:t xml:space="preserve"> Уговори о раду, избори у звања, дипломе, сагласности, изјаве, МА и М1/М2, сарадника са пуним радним временом на студијском програму/свим програмима/друга ВУ.</w:t>
            </w:r>
            <w:r>
              <w:rPr>
                <w:b/>
                <w:color w:val="FF0000"/>
                <w:sz w:val="22"/>
                <w:szCs w:val="22"/>
                <w:u w:val="single"/>
              </w:rPr>
              <w:fldChar w:fldCharType="end"/>
            </w:r>
          </w:p>
          <w:p w:rsidR="0092203C" w:rsidRPr="00F37546" w:rsidRDefault="00D65698">
            <w:pPr>
              <w:pStyle w:val="normal0"/>
              <w:jc w:val="both"/>
              <w:rPr>
                <w:sz w:val="22"/>
                <w:szCs w:val="22"/>
              </w:rPr>
            </w:pPr>
            <w:bookmarkStart w:id="51" w:name="_heading=h.1mrcu09" w:colFirst="0" w:colLast="0"/>
            <w:bookmarkEnd w:id="51"/>
            <w:r w:rsidRPr="00F37546">
              <w:rPr>
                <w:b/>
                <w:sz w:val="22"/>
                <w:szCs w:val="22"/>
                <w:u w:val="single"/>
              </w:rPr>
              <w:t>Прилог 9.6.</w:t>
            </w:r>
            <w:r w:rsidRPr="00F37546">
              <w:rPr>
                <w:sz w:val="22"/>
                <w:szCs w:val="22"/>
              </w:rPr>
              <w:t xml:space="preserve"> Уговори о раду, избори у звања, дипломе, сагласности, изјаве, МА и М1/М2, сарадника са непуним радним временом на студијском програму/свим програмима/друга ВУ.</w:t>
            </w:r>
            <w:r w:rsidR="00F37546" w:rsidRPr="00F37546">
              <w:rPr>
                <w:sz w:val="22"/>
                <w:szCs w:val="22"/>
              </w:rPr>
              <w:t xml:space="preserve"> . – Не достављамо јер немамо ангажоване сараднике са непуним радним временом.</w:t>
            </w:r>
          </w:p>
          <w:p w:rsidR="0092203C" w:rsidRPr="00A9124E" w:rsidRDefault="00D65698">
            <w:pPr>
              <w:pStyle w:val="normal0"/>
              <w:jc w:val="both"/>
              <w:rPr>
                <w:sz w:val="22"/>
                <w:szCs w:val="22"/>
              </w:rPr>
            </w:pPr>
            <w:bookmarkStart w:id="52" w:name="_heading=h.46r0co2" w:colFirst="0" w:colLast="0"/>
            <w:bookmarkEnd w:id="52"/>
            <w:r w:rsidRPr="00F37546">
              <w:rPr>
                <w:b/>
                <w:sz w:val="22"/>
                <w:szCs w:val="22"/>
                <w:u w:val="single"/>
              </w:rPr>
              <w:t>Прилог 9.7.</w:t>
            </w:r>
            <w:r w:rsidRPr="00F37546">
              <w:rPr>
                <w:sz w:val="22"/>
                <w:szCs w:val="22"/>
              </w:rPr>
              <w:t xml:space="preserve"> Уговори о ангажовању, избори у звања, дипломе,</w:t>
            </w:r>
            <w:r w:rsidR="0060755B" w:rsidRPr="00F37546">
              <w:rPr>
                <w:sz w:val="22"/>
                <w:szCs w:val="22"/>
              </w:rPr>
              <w:t xml:space="preserve"> сагласности и изјаве сарадника</w:t>
            </w:r>
            <w:r w:rsidR="00E922FB" w:rsidRPr="00F37546">
              <w:rPr>
                <w:sz w:val="22"/>
                <w:szCs w:val="22"/>
              </w:rPr>
              <w:t xml:space="preserve"> - допунски рад</w:t>
            </w:r>
            <w:r w:rsidRPr="00F37546">
              <w:rPr>
                <w:sz w:val="22"/>
                <w:szCs w:val="22"/>
              </w:rPr>
              <w:t xml:space="preserve"> на студијском програму/свим програмима/друга ВУ</w:t>
            </w:r>
            <w:r w:rsidR="00F37546" w:rsidRPr="00F37546">
              <w:rPr>
                <w:sz w:val="22"/>
                <w:szCs w:val="22"/>
              </w:rPr>
              <w:t>. – Не достављамо јер немамо ангажоване сараднике у допунском раду.</w:t>
            </w:r>
          </w:p>
          <w:p w:rsidR="0092203C" w:rsidRDefault="001C4A81">
            <w:pPr>
              <w:pStyle w:val="normal0"/>
              <w:rPr>
                <w:sz w:val="22"/>
                <w:szCs w:val="22"/>
              </w:rPr>
            </w:pPr>
            <w:hyperlink r:id="rId51" w:history="1">
              <w:r w:rsidR="00D65698" w:rsidRPr="0024227D">
                <w:rPr>
                  <w:rStyle w:val="Hyperlink"/>
                  <w:b/>
                  <w:position w:val="0"/>
                  <w:sz w:val="22"/>
                  <w:szCs w:val="22"/>
                </w:rPr>
                <w:t>Прилог 9.</w:t>
              </w:r>
              <w:r w:rsidR="0024227D" w:rsidRPr="0024227D">
                <w:rPr>
                  <w:rStyle w:val="Hyperlink"/>
                  <w:b/>
                  <w:position w:val="0"/>
                  <w:sz w:val="22"/>
                  <w:szCs w:val="22"/>
                </w:rPr>
                <w:t>8</w:t>
              </w:r>
              <w:r w:rsidR="00D65698" w:rsidRPr="0024227D">
                <w:rPr>
                  <w:rStyle w:val="Hyperlink"/>
                  <w:b/>
                  <w:position w:val="0"/>
                  <w:sz w:val="22"/>
                  <w:szCs w:val="22"/>
                </w:rPr>
                <w:t>.</w:t>
              </w:r>
              <w:r w:rsidR="00D65698" w:rsidRPr="0024227D">
                <w:rPr>
                  <w:rStyle w:val="Hyperlink"/>
                  <w:position w:val="0"/>
                  <w:sz w:val="22"/>
                  <w:szCs w:val="22"/>
                </w:rPr>
                <w:t xml:space="preserve"> Правилник о избору наставног особља на Установи.</w:t>
              </w:r>
            </w:hyperlink>
          </w:p>
          <w:p w:rsidR="0092203C" w:rsidRDefault="00D65698">
            <w:pPr>
              <w:pStyle w:val="normal0"/>
              <w:jc w:val="both"/>
              <w:rPr>
                <w:sz w:val="22"/>
                <w:szCs w:val="22"/>
              </w:rPr>
            </w:pPr>
            <w:r>
              <w:rPr>
                <w:b/>
                <w:sz w:val="22"/>
                <w:szCs w:val="22"/>
              </w:rPr>
              <w:t>Прилог 9.</w:t>
            </w:r>
            <w:r w:rsidR="0024227D">
              <w:rPr>
                <w:b/>
                <w:sz w:val="22"/>
                <w:szCs w:val="22"/>
              </w:rPr>
              <w:t>9</w:t>
            </w:r>
            <w:r>
              <w:rPr>
                <w:b/>
                <w:sz w:val="22"/>
                <w:szCs w:val="22"/>
              </w:rPr>
              <w:t>.</w:t>
            </w:r>
            <w:r>
              <w:rPr>
                <w:sz w:val="22"/>
                <w:szCs w:val="22"/>
              </w:rPr>
              <w:t xml:space="preserve"> Уговори о ангажов</w:t>
            </w:r>
            <w:r w:rsidR="00FE0FA6">
              <w:rPr>
                <w:sz w:val="22"/>
                <w:szCs w:val="22"/>
              </w:rPr>
              <w:t xml:space="preserve">ању наставника из иностранства </w:t>
            </w:r>
            <w:r>
              <w:rPr>
                <w:sz w:val="22"/>
                <w:szCs w:val="22"/>
              </w:rPr>
              <w:t>на студијском програму;</w:t>
            </w:r>
            <w:r w:rsidR="0024227D">
              <w:rPr>
                <w:sz w:val="22"/>
                <w:szCs w:val="22"/>
              </w:rPr>
              <w:t xml:space="preserve"> - Не достављамо јер немамо ангажовање наставника из иностранства.</w:t>
            </w:r>
            <w:r>
              <w:rPr>
                <w:sz w:val="22"/>
                <w:szCs w:val="22"/>
              </w:rPr>
              <w:t xml:space="preserve">  </w:t>
            </w:r>
          </w:p>
          <w:p w:rsidR="0092203C" w:rsidRPr="0024227D" w:rsidRDefault="00D65698">
            <w:pPr>
              <w:pStyle w:val="normal0"/>
              <w:jc w:val="both"/>
              <w:rPr>
                <w:sz w:val="22"/>
                <w:szCs w:val="22"/>
              </w:rPr>
            </w:pPr>
            <w:r>
              <w:rPr>
                <w:b/>
                <w:sz w:val="22"/>
                <w:szCs w:val="22"/>
              </w:rPr>
              <w:t>Прилог 9.</w:t>
            </w:r>
            <w:r w:rsidR="0024227D">
              <w:rPr>
                <w:b/>
                <w:sz w:val="22"/>
                <w:szCs w:val="22"/>
              </w:rPr>
              <w:t>10</w:t>
            </w:r>
            <w:r>
              <w:rPr>
                <w:b/>
                <w:sz w:val="22"/>
                <w:szCs w:val="22"/>
              </w:rPr>
              <w:t>.</w:t>
            </w:r>
            <w:r>
              <w:rPr>
                <w:sz w:val="22"/>
                <w:szCs w:val="22"/>
              </w:rPr>
              <w:t xml:space="preserve"> Одлука Сената и Савета о избору гостујућег професора.</w:t>
            </w:r>
            <w:r w:rsidR="0024227D">
              <w:rPr>
                <w:sz w:val="22"/>
                <w:szCs w:val="22"/>
              </w:rPr>
              <w:t xml:space="preserve"> - Не достављамо јер немамо ангажовање гостујућег професора.  </w:t>
            </w:r>
          </w:p>
          <w:p w:rsidR="0092203C" w:rsidRPr="0024227D" w:rsidRDefault="00D65698" w:rsidP="0024227D">
            <w:pPr>
              <w:pStyle w:val="normal0"/>
              <w:jc w:val="both"/>
              <w:rPr>
                <w:sz w:val="22"/>
                <w:szCs w:val="22"/>
              </w:rPr>
            </w:pPr>
            <w:r>
              <w:rPr>
                <w:b/>
                <w:sz w:val="22"/>
                <w:szCs w:val="22"/>
              </w:rPr>
              <w:t>Прилог 9.</w:t>
            </w:r>
            <w:r w:rsidR="0024227D">
              <w:rPr>
                <w:b/>
                <w:sz w:val="22"/>
                <w:szCs w:val="22"/>
              </w:rPr>
              <w:t>11</w:t>
            </w:r>
            <w:r>
              <w:rPr>
                <w:b/>
                <w:sz w:val="22"/>
                <w:szCs w:val="22"/>
              </w:rPr>
              <w:t>.</w:t>
            </w:r>
            <w:r>
              <w:rPr>
                <w:sz w:val="22"/>
                <w:szCs w:val="22"/>
              </w:rPr>
              <w:t xml:space="preserve"> Доказ о боравку за стране држављане издат од надлежног органа.</w:t>
            </w:r>
            <w:r w:rsidR="0024227D">
              <w:rPr>
                <w:sz w:val="22"/>
                <w:szCs w:val="22"/>
              </w:rPr>
              <w:t xml:space="preserve"> - Не достављамо јер немамо ангажовање наставника из иностранства.  </w:t>
            </w:r>
          </w:p>
        </w:tc>
      </w:tr>
      <w:tr w:rsidR="0092203C">
        <w:trPr>
          <w:trHeight w:val="880"/>
        </w:trPr>
        <w:tc>
          <w:tcPr>
            <w:tcW w:w="9290" w:type="dxa"/>
            <w:shd w:val="clear" w:color="auto" w:fill="F2F2F2"/>
          </w:tcPr>
          <w:p w:rsidR="0092203C" w:rsidRDefault="00D65698">
            <w:pPr>
              <w:pStyle w:val="normal0"/>
              <w:widowControl/>
              <w:spacing w:before="60" w:after="60"/>
              <w:rPr>
                <w:sz w:val="22"/>
                <w:szCs w:val="22"/>
              </w:rPr>
            </w:pPr>
            <w:r>
              <w:rPr>
                <w:b/>
                <w:sz w:val="22"/>
                <w:szCs w:val="22"/>
              </w:rPr>
              <w:lastRenderedPageBreak/>
              <w:t>Напомена:</w:t>
            </w:r>
            <w:r>
              <w:rPr>
                <w:sz w:val="22"/>
                <w:szCs w:val="22"/>
              </w:rPr>
              <w:t xml:space="preserve"> </w:t>
            </w:r>
          </w:p>
          <w:p w:rsidR="0092203C" w:rsidRDefault="00D65698">
            <w:pPr>
              <w:pStyle w:val="normal0"/>
              <w:jc w:val="both"/>
              <w:rPr>
                <w:sz w:val="22"/>
                <w:szCs w:val="22"/>
              </w:rPr>
            </w:pPr>
            <w:r>
              <w:rPr>
                <w:sz w:val="22"/>
                <w:szCs w:val="22"/>
              </w:rPr>
              <w:t xml:space="preserve">Треба доставити у посебном фолдеру Табеле и Прилоге за Високошколску установу и то: </w:t>
            </w:r>
            <w:hyperlink r:id="rId52" w:history="1">
              <w:r w:rsidRPr="0024227D">
                <w:rPr>
                  <w:rStyle w:val="Hyperlink"/>
                  <w:b/>
                  <w:position w:val="0"/>
                  <w:sz w:val="22"/>
                  <w:szCs w:val="22"/>
                </w:rPr>
                <w:t xml:space="preserve">Стандард  6. </w:t>
              </w:r>
              <w:r w:rsidRPr="0024227D">
                <w:rPr>
                  <w:rStyle w:val="Hyperlink"/>
                  <w:position w:val="0"/>
                  <w:sz w:val="22"/>
                  <w:szCs w:val="22"/>
                </w:rPr>
                <w:t>Наставно особље (</w:t>
              </w:r>
              <w:r w:rsidRPr="0024227D">
                <w:rPr>
                  <w:rStyle w:val="Hyperlink"/>
                  <w:b/>
                  <w:position w:val="0"/>
                  <w:sz w:val="22"/>
                  <w:szCs w:val="22"/>
                </w:rPr>
                <w:t xml:space="preserve">Табела 6.1 – 6.7 </w:t>
              </w:r>
              <w:r w:rsidRPr="0024227D">
                <w:rPr>
                  <w:rStyle w:val="Hyperlink"/>
                  <w:position w:val="0"/>
                  <w:sz w:val="22"/>
                  <w:szCs w:val="22"/>
                </w:rPr>
                <w:t>и</w:t>
              </w:r>
              <w:r w:rsidRPr="0024227D">
                <w:rPr>
                  <w:rStyle w:val="Hyperlink"/>
                  <w:b/>
                  <w:position w:val="0"/>
                  <w:sz w:val="22"/>
                  <w:szCs w:val="22"/>
                </w:rPr>
                <w:t xml:space="preserve"> Прилог 6.3 – 6.8</w:t>
              </w:r>
              <w:r w:rsidRPr="0024227D">
                <w:rPr>
                  <w:rStyle w:val="Hyperlink"/>
                  <w:position w:val="0"/>
                  <w:sz w:val="22"/>
                  <w:szCs w:val="22"/>
                </w:rPr>
                <w:t>).</w:t>
              </w:r>
            </w:hyperlink>
          </w:p>
        </w:tc>
      </w:tr>
    </w:tbl>
    <w:p w:rsidR="0092203C" w:rsidRDefault="0092203C">
      <w:pPr>
        <w:pStyle w:val="normal0"/>
        <w:rPr>
          <w:sz w:val="22"/>
          <w:szCs w:val="22"/>
        </w:rPr>
      </w:pPr>
    </w:p>
    <w:bookmarkStart w:id="53" w:name="_heading=h.2lwamvv" w:colFirst="0" w:colLast="0"/>
    <w:bookmarkEnd w:id="53"/>
    <w:p w:rsidR="0092203C" w:rsidRDefault="001C4A81">
      <w:pPr>
        <w:pStyle w:val="normal0"/>
        <w:jc w:val="center"/>
        <w:rPr>
          <w:sz w:val="22"/>
          <w:szCs w:val="22"/>
        </w:rPr>
      </w:pPr>
      <w:r>
        <w:fldChar w:fldCharType="begin"/>
      </w:r>
      <w:r w:rsidR="0092203C">
        <w:instrText>HYPERLINK \l "bookmark=id.30j0zll" \h</w:instrText>
      </w:r>
      <w:r>
        <w:fldChar w:fldCharType="separate"/>
      </w:r>
      <w:r w:rsidR="00D65698">
        <w:rPr>
          <w:color w:val="0000FF"/>
          <w:sz w:val="22"/>
          <w:szCs w:val="22"/>
          <w:u w:val="single"/>
        </w:rPr>
        <w:t>Стандарди</w:t>
      </w:r>
      <w:r>
        <w:fldChar w:fldCharType="end"/>
      </w:r>
    </w:p>
    <w:p w:rsidR="0092203C" w:rsidRDefault="0092203C">
      <w:pPr>
        <w:pStyle w:val="normal0"/>
        <w:jc w:val="center"/>
        <w:rPr>
          <w:sz w:val="22"/>
          <w:szCs w:val="22"/>
        </w:rPr>
      </w:pPr>
      <w:bookmarkStart w:id="54" w:name="bookmark=id.111kx3o" w:colFirst="0" w:colLast="0"/>
      <w:bookmarkEnd w:id="54"/>
    </w:p>
    <w:tbl>
      <w:tblPr>
        <w:tblStyle w:val="aa"/>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10. Организациона и материјална средства</w:t>
            </w:r>
          </w:p>
          <w:p w:rsidR="0092203C" w:rsidRDefault="00D65698">
            <w:pPr>
              <w:pStyle w:val="normal0"/>
              <w:jc w:val="both"/>
              <w:rPr>
                <w:sz w:val="22"/>
                <w:szCs w:val="22"/>
              </w:rPr>
            </w:pPr>
            <w:r>
              <w:rPr>
                <w:sz w:val="22"/>
                <w:szCs w:val="22"/>
              </w:rPr>
              <w:t>За извођење студијског програма обезбеђују се одговарајући људски, просторни, техничко-технолошки, библиотечки и други ресурси који су примерени карактеру студијског програма и предвиђеном броју студената.</w:t>
            </w:r>
          </w:p>
        </w:tc>
      </w:tr>
      <w:tr w:rsidR="0092203C">
        <w:tc>
          <w:tcPr>
            <w:tcW w:w="9290" w:type="dxa"/>
            <w:tcBorders>
              <w:bottom w:val="single" w:sz="12" w:space="0" w:color="000000"/>
            </w:tcBorders>
          </w:tcPr>
          <w:p w:rsidR="0092203C" w:rsidRDefault="00D65698">
            <w:pPr>
              <w:pStyle w:val="normal0"/>
              <w:widowControl/>
              <w:spacing w:after="60"/>
              <w:jc w:val="both"/>
              <w:rPr>
                <w:sz w:val="22"/>
                <w:szCs w:val="22"/>
              </w:rPr>
            </w:pPr>
            <w:r>
              <w:rPr>
                <w:sz w:val="22"/>
                <w:szCs w:val="22"/>
              </w:rPr>
              <w:t xml:space="preserve">За извођење студијског програма </w:t>
            </w:r>
            <w:r>
              <w:rPr>
                <w:b/>
                <w:sz w:val="22"/>
                <w:szCs w:val="22"/>
              </w:rPr>
              <w:t>Напредна анализа података</w:t>
            </w:r>
            <w:r>
              <w:rPr>
                <w:sz w:val="22"/>
                <w:szCs w:val="22"/>
              </w:rPr>
              <w:t>, Универзитет у Београду и његови факултети чији наставници учествују у овом студијском програму обезбедили су:</w:t>
            </w:r>
          </w:p>
          <w:p w:rsidR="0092203C" w:rsidRDefault="00D65698">
            <w:pPr>
              <w:pStyle w:val="normal0"/>
              <w:widowControl/>
              <w:numPr>
                <w:ilvl w:val="0"/>
                <w:numId w:val="14"/>
              </w:numPr>
              <w:spacing w:after="60"/>
              <w:jc w:val="both"/>
              <w:rPr>
                <w:sz w:val="22"/>
                <w:szCs w:val="22"/>
              </w:rPr>
            </w:pPr>
            <w:r>
              <w:rPr>
                <w:sz w:val="22"/>
                <w:szCs w:val="22"/>
              </w:rPr>
              <w:t>људске ресурсе (наставнике и сараднике) који су потпуно квалификовани за извођење овог програма</w:t>
            </w:r>
          </w:p>
          <w:p w:rsidR="0092203C" w:rsidRDefault="00D65698">
            <w:pPr>
              <w:pStyle w:val="normal0"/>
              <w:widowControl/>
              <w:numPr>
                <w:ilvl w:val="0"/>
                <w:numId w:val="14"/>
              </w:numPr>
              <w:spacing w:after="60"/>
              <w:jc w:val="both"/>
              <w:rPr>
                <w:sz w:val="22"/>
                <w:szCs w:val="22"/>
              </w:rPr>
            </w:pPr>
            <w:r>
              <w:rPr>
                <w:sz w:val="22"/>
                <w:szCs w:val="22"/>
              </w:rPr>
              <w:t>сале за наставу, рачунарске лабораторије, сале за семинаре, библиотеку и читаонице</w:t>
            </w:r>
          </w:p>
          <w:p w:rsidR="0092203C" w:rsidRDefault="00D65698">
            <w:pPr>
              <w:pStyle w:val="normal0"/>
              <w:widowControl/>
              <w:numPr>
                <w:ilvl w:val="0"/>
                <w:numId w:val="14"/>
              </w:numPr>
              <w:spacing w:after="60"/>
              <w:jc w:val="both"/>
              <w:rPr>
                <w:sz w:val="22"/>
                <w:szCs w:val="22"/>
              </w:rPr>
            </w:pPr>
            <w:r>
              <w:rPr>
                <w:sz w:val="22"/>
                <w:szCs w:val="22"/>
              </w:rPr>
              <w:t>техничке, инфраструктурне (интернет, LCD пројектор), лабораторијске, рачунарске и друге ресурсе</w:t>
            </w:r>
          </w:p>
          <w:p w:rsidR="0092203C" w:rsidRDefault="00D65698">
            <w:pPr>
              <w:pStyle w:val="normal0"/>
              <w:widowControl/>
              <w:numPr>
                <w:ilvl w:val="0"/>
                <w:numId w:val="14"/>
              </w:numPr>
              <w:spacing w:after="60"/>
              <w:jc w:val="both"/>
              <w:rPr>
                <w:sz w:val="22"/>
                <w:szCs w:val="22"/>
              </w:rPr>
            </w:pPr>
            <w:r>
              <w:rPr>
                <w:sz w:val="22"/>
                <w:szCs w:val="22"/>
              </w:rPr>
              <w:t>приступ бројним дигиталним библиотекама</w:t>
            </w:r>
          </w:p>
          <w:p w:rsidR="0092203C" w:rsidRDefault="00D65698">
            <w:pPr>
              <w:pStyle w:val="normal0"/>
              <w:widowControl/>
              <w:numPr>
                <w:ilvl w:val="0"/>
                <w:numId w:val="14"/>
              </w:numPr>
              <w:spacing w:after="60"/>
              <w:jc w:val="both"/>
              <w:rPr>
                <w:sz w:val="22"/>
                <w:szCs w:val="22"/>
              </w:rPr>
            </w:pPr>
            <w:r>
              <w:rPr>
                <w:sz w:val="22"/>
                <w:szCs w:val="22"/>
              </w:rPr>
              <w:t>финансијска средства за вођење студијског програма (обезбеђена из школарина и повремених донација)</w:t>
            </w:r>
          </w:p>
          <w:p w:rsidR="0092203C" w:rsidRDefault="00D65698">
            <w:pPr>
              <w:pStyle w:val="normal0"/>
              <w:widowControl/>
              <w:numPr>
                <w:ilvl w:val="0"/>
                <w:numId w:val="14"/>
              </w:numPr>
              <w:spacing w:after="60"/>
              <w:jc w:val="both"/>
              <w:rPr>
                <w:sz w:val="22"/>
                <w:szCs w:val="22"/>
              </w:rPr>
            </w:pPr>
            <w:r>
              <w:rPr>
                <w:sz w:val="22"/>
                <w:szCs w:val="22"/>
              </w:rPr>
              <w:t>контакте са индустријом, компанијама и другим организацијама како би се осигурала одговарајућа пракса за студенте</w:t>
            </w:r>
          </w:p>
        </w:tc>
      </w:tr>
      <w:tr w:rsidR="0092203C">
        <w:trPr>
          <w:trHeight w:val="3240"/>
        </w:trPr>
        <w:tc>
          <w:tcPr>
            <w:tcW w:w="9290" w:type="dxa"/>
            <w:shd w:val="clear" w:color="auto" w:fill="F2F2F2"/>
          </w:tcPr>
          <w:p w:rsidR="0092203C" w:rsidRDefault="00D65698">
            <w:pPr>
              <w:pStyle w:val="normal0"/>
              <w:pBdr>
                <w:bottom w:val="single" w:sz="6" w:space="1" w:color="000000"/>
              </w:pBdr>
              <w:jc w:val="both"/>
              <w:rPr>
                <w:sz w:val="22"/>
                <w:szCs w:val="22"/>
              </w:rPr>
            </w:pPr>
            <w:r>
              <w:rPr>
                <w:b/>
                <w:sz w:val="22"/>
                <w:szCs w:val="22"/>
              </w:rPr>
              <w:lastRenderedPageBreak/>
              <w:t>Табеле и Прилози за стандард 10:</w:t>
            </w:r>
            <w:r>
              <w:rPr>
                <w:sz w:val="22"/>
                <w:szCs w:val="22"/>
              </w:rPr>
              <w:t xml:space="preserve"> </w:t>
            </w:r>
          </w:p>
          <w:bookmarkStart w:id="55" w:name="_heading=h.3l18frh" w:colFirst="0" w:colLast="0"/>
          <w:bookmarkEnd w:id="55"/>
          <w:p w:rsidR="0092203C" w:rsidRDefault="001C4A81">
            <w:pPr>
              <w:pStyle w:val="normal0"/>
              <w:rPr>
                <w:sz w:val="22"/>
                <w:szCs w:val="22"/>
              </w:rPr>
            </w:pPr>
            <w:r>
              <w:rPr>
                <w:b/>
                <w:color w:val="0000FF"/>
                <w:sz w:val="22"/>
                <w:szCs w:val="22"/>
                <w:u w:val="single"/>
              </w:rPr>
              <w:fldChar w:fldCharType="begin"/>
            </w:r>
            <w:r w:rsidR="00056E82">
              <w:rPr>
                <w:b/>
                <w:color w:val="0000FF"/>
                <w:sz w:val="22"/>
                <w:szCs w:val="22"/>
                <w:u w:val="single"/>
              </w:rPr>
              <w:instrText xml:space="preserve"> HYPERLINK "Tabele/Tabela_10.1.pdf" </w:instrText>
            </w:r>
            <w:r>
              <w:rPr>
                <w:b/>
                <w:color w:val="0000FF"/>
                <w:sz w:val="22"/>
                <w:szCs w:val="22"/>
                <w:u w:val="single"/>
              </w:rPr>
              <w:fldChar w:fldCharType="separate"/>
            </w:r>
            <w:r w:rsidR="00D65698" w:rsidRPr="00056E82">
              <w:rPr>
                <w:rStyle w:val="Hyperlink"/>
                <w:b/>
                <w:position w:val="0"/>
                <w:sz w:val="22"/>
                <w:szCs w:val="22"/>
              </w:rPr>
              <w:t>Табела 10.1.</w:t>
            </w:r>
            <w:r w:rsidR="00D65698" w:rsidRPr="00056E82">
              <w:rPr>
                <w:rStyle w:val="Hyperlink"/>
                <w:position w:val="0"/>
                <w:sz w:val="22"/>
                <w:szCs w:val="22"/>
              </w:rPr>
              <w:t xml:space="preserve"> Листа просторија са површином у високошколској установи у којој се изводи настава на студијском програму:</w:t>
            </w:r>
            <w:r>
              <w:rPr>
                <w:b/>
                <w:color w:val="0000FF"/>
                <w:sz w:val="22"/>
                <w:szCs w:val="22"/>
                <w:u w:val="single"/>
              </w:rPr>
              <w:fldChar w:fldCharType="end"/>
            </w:r>
          </w:p>
          <w:bookmarkStart w:id="56" w:name="_heading=h.206ipza" w:colFirst="0" w:colLast="0"/>
          <w:bookmarkEnd w:id="56"/>
          <w:p w:rsidR="0092203C" w:rsidRDefault="001C4A81">
            <w:pPr>
              <w:pStyle w:val="normal0"/>
              <w:rPr>
                <w:sz w:val="22"/>
                <w:szCs w:val="22"/>
              </w:rPr>
            </w:pPr>
            <w:r>
              <w:rPr>
                <w:b/>
                <w:color w:val="0000FF"/>
                <w:sz w:val="22"/>
                <w:szCs w:val="22"/>
                <w:u w:val="single"/>
              </w:rPr>
              <w:fldChar w:fldCharType="begin"/>
            </w:r>
            <w:r w:rsidR="00056E82">
              <w:rPr>
                <w:b/>
                <w:color w:val="0000FF"/>
                <w:sz w:val="22"/>
                <w:szCs w:val="22"/>
                <w:u w:val="single"/>
              </w:rPr>
              <w:instrText xml:space="preserve"> HYPERLINK "Tabele/Tabela_10.2.pdf" </w:instrText>
            </w:r>
            <w:r>
              <w:rPr>
                <w:b/>
                <w:color w:val="0000FF"/>
                <w:sz w:val="22"/>
                <w:szCs w:val="22"/>
                <w:u w:val="single"/>
              </w:rPr>
              <w:fldChar w:fldCharType="separate"/>
            </w:r>
            <w:r w:rsidR="00D65698" w:rsidRPr="00056E82">
              <w:rPr>
                <w:rStyle w:val="Hyperlink"/>
                <w:b/>
                <w:position w:val="0"/>
                <w:sz w:val="22"/>
                <w:szCs w:val="22"/>
              </w:rPr>
              <w:t>Табела 10.2.</w:t>
            </w:r>
            <w:r w:rsidR="00D65698" w:rsidRPr="00056E82">
              <w:rPr>
                <w:rStyle w:val="Hyperlink"/>
                <w:position w:val="0"/>
                <w:sz w:val="22"/>
                <w:szCs w:val="22"/>
              </w:rPr>
              <w:t xml:space="preserve"> Листа опреме за извођење студијског програма.</w:t>
            </w:r>
            <w:r>
              <w:rPr>
                <w:b/>
                <w:color w:val="0000FF"/>
                <w:sz w:val="22"/>
                <w:szCs w:val="22"/>
                <w:u w:val="single"/>
              </w:rPr>
              <w:fldChar w:fldCharType="end"/>
            </w:r>
          </w:p>
          <w:bookmarkStart w:id="57" w:name="_heading=h.4k668n3" w:colFirst="0" w:colLast="0"/>
          <w:bookmarkEnd w:id="57"/>
          <w:p w:rsidR="0092203C" w:rsidRDefault="001C4A81">
            <w:pPr>
              <w:pStyle w:val="normal0"/>
              <w:rPr>
                <w:sz w:val="22"/>
                <w:szCs w:val="22"/>
              </w:rPr>
            </w:pPr>
            <w:r>
              <w:rPr>
                <w:b/>
                <w:color w:val="0000FF"/>
                <w:sz w:val="22"/>
                <w:szCs w:val="22"/>
                <w:u w:val="single"/>
              </w:rPr>
              <w:fldChar w:fldCharType="begin"/>
            </w:r>
            <w:r w:rsidR="00C253AD">
              <w:rPr>
                <w:b/>
                <w:color w:val="0000FF"/>
                <w:sz w:val="22"/>
                <w:szCs w:val="22"/>
                <w:u w:val="single"/>
              </w:rPr>
              <w:instrText xml:space="preserve"> HYPERLINK "Tabele/Tabela_10.3/Tabela_10.3.docx" </w:instrText>
            </w:r>
            <w:r>
              <w:rPr>
                <w:b/>
                <w:color w:val="0000FF"/>
                <w:sz w:val="22"/>
                <w:szCs w:val="22"/>
                <w:u w:val="single"/>
              </w:rPr>
              <w:fldChar w:fldCharType="separate"/>
            </w:r>
            <w:r w:rsidR="00D65698" w:rsidRPr="00C253AD">
              <w:rPr>
                <w:rStyle w:val="Hyperlink"/>
                <w:b/>
                <w:position w:val="0"/>
                <w:sz w:val="22"/>
                <w:szCs w:val="22"/>
              </w:rPr>
              <w:t>Табела 10.3.</w:t>
            </w:r>
            <w:r w:rsidR="00D65698" w:rsidRPr="00C253AD">
              <w:rPr>
                <w:rStyle w:val="Hyperlink"/>
                <w:position w:val="0"/>
                <w:sz w:val="22"/>
                <w:szCs w:val="22"/>
              </w:rPr>
              <w:t xml:space="preserve"> Листа библиотечких јединица релевантних за студијски програм.</w:t>
            </w:r>
            <w:r>
              <w:rPr>
                <w:b/>
                <w:color w:val="0000FF"/>
                <w:sz w:val="22"/>
                <w:szCs w:val="22"/>
                <w:u w:val="single"/>
              </w:rPr>
              <w:fldChar w:fldCharType="end"/>
            </w:r>
            <w:r w:rsidR="00D65698">
              <w:rPr>
                <w:sz w:val="22"/>
                <w:szCs w:val="22"/>
              </w:rPr>
              <w:t xml:space="preserve"> </w:t>
            </w:r>
          </w:p>
          <w:bookmarkStart w:id="58" w:name="_heading=h.2zbgiuw" w:colFirst="0" w:colLast="0"/>
          <w:bookmarkEnd w:id="58"/>
          <w:p w:rsidR="0092203C" w:rsidRDefault="001C4A81">
            <w:pPr>
              <w:pStyle w:val="normal0"/>
              <w:rPr>
                <w:sz w:val="22"/>
                <w:szCs w:val="22"/>
              </w:rPr>
            </w:pPr>
            <w:r>
              <w:rPr>
                <w:b/>
                <w:color w:val="0000FF"/>
                <w:sz w:val="22"/>
                <w:szCs w:val="22"/>
                <w:u w:val="single"/>
              </w:rPr>
              <w:fldChar w:fldCharType="begin"/>
            </w:r>
            <w:r w:rsidR="00C253AD">
              <w:rPr>
                <w:b/>
                <w:color w:val="0000FF"/>
                <w:sz w:val="22"/>
                <w:szCs w:val="22"/>
                <w:u w:val="single"/>
              </w:rPr>
              <w:instrText xml:space="preserve"> HYPERLINK "Tabele/Tabela_10.4.docx" </w:instrText>
            </w:r>
            <w:r>
              <w:rPr>
                <w:b/>
                <w:color w:val="0000FF"/>
                <w:sz w:val="22"/>
                <w:szCs w:val="22"/>
                <w:u w:val="single"/>
              </w:rPr>
              <w:fldChar w:fldCharType="separate"/>
            </w:r>
            <w:r w:rsidR="00D65698" w:rsidRPr="00C253AD">
              <w:rPr>
                <w:rStyle w:val="Hyperlink"/>
                <w:b/>
                <w:position w:val="0"/>
                <w:sz w:val="22"/>
                <w:szCs w:val="22"/>
              </w:rPr>
              <w:t>Табела 10.4.</w:t>
            </w:r>
            <w:r w:rsidR="00D65698" w:rsidRPr="00C253AD">
              <w:rPr>
                <w:rStyle w:val="Hyperlink"/>
                <w:position w:val="0"/>
                <w:sz w:val="22"/>
                <w:szCs w:val="22"/>
              </w:rPr>
              <w:t xml:space="preserve"> Листа уџбеника доступна студентима на студијском програму.</w:t>
            </w:r>
            <w:r>
              <w:rPr>
                <w:b/>
                <w:color w:val="0000FF"/>
                <w:sz w:val="22"/>
                <w:szCs w:val="22"/>
                <w:u w:val="single"/>
              </w:rPr>
              <w:fldChar w:fldCharType="end"/>
            </w:r>
            <w:r w:rsidR="00D65698">
              <w:rPr>
                <w:sz w:val="22"/>
                <w:szCs w:val="22"/>
              </w:rPr>
              <w:t xml:space="preserve"> </w:t>
            </w:r>
          </w:p>
          <w:p w:rsidR="0092203C" w:rsidRPr="00B13208" w:rsidRDefault="00D65698">
            <w:pPr>
              <w:pStyle w:val="normal0"/>
              <w:pBdr>
                <w:bottom w:val="single" w:sz="6" w:space="1" w:color="000000"/>
              </w:pBdr>
              <w:rPr>
                <w:sz w:val="22"/>
                <w:szCs w:val="22"/>
              </w:rPr>
            </w:pPr>
            <w:bookmarkStart w:id="59" w:name="_heading=h.1egqt2p" w:colFirst="0" w:colLast="0"/>
            <w:bookmarkEnd w:id="59"/>
            <w:r w:rsidRPr="00B13208">
              <w:rPr>
                <w:b/>
                <w:sz w:val="22"/>
                <w:szCs w:val="22"/>
                <w:u w:val="single"/>
              </w:rPr>
              <w:t>Табела 10.5.</w:t>
            </w:r>
            <w:r>
              <w:rPr>
                <w:sz w:val="22"/>
                <w:szCs w:val="22"/>
              </w:rPr>
              <w:t xml:space="preserve"> Покривеност обавезних предмета литературом (књигама, збиркама, практикумима.., које се налазе у библиотеци или их има у продаји.</w:t>
            </w:r>
            <w:r w:rsidR="00B13208">
              <w:rPr>
                <w:sz w:val="22"/>
                <w:szCs w:val="22"/>
              </w:rPr>
              <w:t xml:space="preserve"> – Не достављамо јер на студијском програму Напредна анализа података не постоје обавезни предмети, сви предмети су изборни.</w:t>
            </w:r>
          </w:p>
          <w:p w:rsidR="0092203C" w:rsidRDefault="001C4A81">
            <w:pPr>
              <w:pStyle w:val="normal0"/>
              <w:jc w:val="both"/>
              <w:rPr>
                <w:sz w:val="22"/>
                <w:szCs w:val="22"/>
              </w:rPr>
            </w:pPr>
            <w:hyperlink r:id="rId53" w:history="1">
              <w:r w:rsidR="00D65698" w:rsidRPr="0024227D">
                <w:rPr>
                  <w:rStyle w:val="Hyperlink"/>
                  <w:b/>
                  <w:position w:val="0"/>
                  <w:sz w:val="22"/>
                  <w:szCs w:val="22"/>
                </w:rPr>
                <w:t>Прилог 10.1.</w:t>
              </w:r>
              <w:r w:rsidR="0024227D" w:rsidRPr="0024227D">
                <w:rPr>
                  <w:rStyle w:val="Hyperlink"/>
                  <w:position w:val="0"/>
                  <w:sz w:val="22"/>
                  <w:szCs w:val="22"/>
                </w:rPr>
                <w:t xml:space="preserve"> Доказ о власништву, </w:t>
              </w:r>
              <w:r w:rsidR="00D65698" w:rsidRPr="0024227D">
                <w:rPr>
                  <w:rStyle w:val="Hyperlink"/>
                  <w:position w:val="0"/>
                  <w:sz w:val="22"/>
                  <w:szCs w:val="22"/>
                </w:rPr>
                <w:t>уговори о коришћењу или уговори о закупу.</w:t>
              </w:r>
            </w:hyperlink>
          </w:p>
          <w:p w:rsidR="0092203C" w:rsidRDefault="001C4A81">
            <w:pPr>
              <w:pStyle w:val="normal0"/>
              <w:jc w:val="both"/>
              <w:rPr>
                <w:sz w:val="22"/>
                <w:szCs w:val="22"/>
              </w:rPr>
            </w:pPr>
            <w:hyperlink r:id="rId54" w:history="1">
              <w:r w:rsidR="00D65698" w:rsidRPr="0024227D">
                <w:rPr>
                  <w:rStyle w:val="Hyperlink"/>
                  <w:b/>
                  <w:position w:val="0"/>
                  <w:sz w:val="22"/>
                  <w:szCs w:val="22"/>
                </w:rPr>
                <w:t>Прилог 10.2.</w:t>
              </w:r>
              <w:r w:rsidR="00D65698" w:rsidRPr="0024227D">
                <w:rPr>
                  <w:rStyle w:val="Hyperlink"/>
                  <w:position w:val="0"/>
                  <w:sz w:val="22"/>
                  <w:szCs w:val="22"/>
                </w:rPr>
                <w:t xml:space="preserve"> Извод из књиге инвентара.</w:t>
              </w:r>
            </w:hyperlink>
            <w:r w:rsidR="00D65698">
              <w:rPr>
                <w:sz w:val="22"/>
                <w:szCs w:val="22"/>
              </w:rPr>
              <w:t xml:space="preserve"> </w:t>
            </w:r>
          </w:p>
          <w:bookmarkStart w:id="60" w:name="_heading=h.3ygebqi" w:colFirst="0" w:colLast="0"/>
          <w:bookmarkEnd w:id="60"/>
          <w:p w:rsidR="0092203C" w:rsidRDefault="001C4A81">
            <w:pPr>
              <w:pStyle w:val="normal0"/>
              <w:jc w:val="both"/>
              <w:rPr>
                <w:b/>
                <w:sz w:val="22"/>
                <w:szCs w:val="22"/>
              </w:rPr>
            </w:pPr>
            <w:r>
              <w:rPr>
                <w:b/>
                <w:sz w:val="22"/>
                <w:szCs w:val="22"/>
              </w:rPr>
              <w:fldChar w:fldCharType="begin"/>
            </w:r>
            <w:r w:rsidR="0024227D">
              <w:rPr>
                <w:b/>
                <w:sz w:val="22"/>
                <w:szCs w:val="22"/>
              </w:rPr>
              <w:instrText xml:space="preserve"> HYPERLINK "Prilozi/Prilog_10.3.pdf" </w:instrText>
            </w:r>
            <w:r>
              <w:rPr>
                <w:b/>
                <w:sz w:val="22"/>
                <w:szCs w:val="22"/>
              </w:rPr>
              <w:fldChar w:fldCharType="separate"/>
            </w:r>
            <w:r w:rsidR="00D65698" w:rsidRPr="0024227D">
              <w:rPr>
                <w:rStyle w:val="Hyperlink"/>
                <w:b/>
                <w:position w:val="0"/>
                <w:sz w:val="22"/>
                <w:szCs w:val="22"/>
              </w:rPr>
              <w:t>Прилог 10.3.</w:t>
            </w:r>
            <w:r w:rsidR="00D65698" w:rsidRPr="0024227D">
              <w:rPr>
                <w:rStyle w:val="Hyperlink"/>
                <w:position w:val="0"/>
                <w:sz w:val="22"/>
                <w:szCs w:val="22"/>
              </w:rPr>
              <w:t xml:space="preserve"> Доказ о поседовању информационе технологије, броја интернет прикључака и сл. (ови прилози су исти као прилози који се дају у документацији за акредитацију установе, уз програм се прилажу само у електронској верзији).</w:t>
            </w:r>
            <w:r>
              <w:rPr>
                <w:b/>
                <w:sz w:val="22"/>
                <w:szCs w:val="22"/>
              </w:rPr>
              <w:fldChar w:fldCharType="end"/>
            </w:r>
          </w:p>
          <w:p w:rsidR="00975279" w:rsidRDefault="007C3ED8" w:rsidP="00975279">
            <w:pPr>
              <w:pStyle w:val="Normal1"/>
              <w:jc w:val="both"/>
              <w:rPr>
                <w:sz w:val="22"/>
                <w:szCs w:val="22"/>
              </w:rPr>
            </w:pPr>
            <w:hyperlink r:id="rId55" w:history="1">
              <w:r w:rsidR="00975279" w:rsidRPr="007C3ED8">
                <w:rPr>
                  <w:rStyle w:val="Hyperlink"/>
                  <w:b/>
                  <w:bCs/>
                  <w:position w:val="0"/>
                  <w:sz w:val="22"/>
                  <w:szCs w:val="22"/>
                </w:rPr>
                <w:t>Додатни прилог 10.1д</w:t>
              </w:r>
              <w:r w:rsidR="00975279" w:rsidRPr="007C3ED8">
                <w:rPr>
                  <w:rStyle w:val="Hyperlink"/>
                  <w:position w:val="0"/>
                  <w:sz w:val="22"/>
                  <w:szCs w:val="22"/>
                </w:rPr>
                <w:t xml:space="preserve"> Конта</w:t>
              </w:r>
              <w:r w:rsidR="00975279" w:rsidRPr="007C3ED8">
                <w:rPr>
                  <w:rStyle w:val="Hyperlink"/>
                  <w:position w:val="0"/>
                  <w:sz w:val="22"/>
                  <w:szCs w:val="22"/>
                </w:rPr>
                <w:t>к</w:t>
              </w:r>
              <w:r w:rsidR="00975279" w:rsidRPr="007C3ED8">
                <w:rPr>
                  <w:rStyle w:val="Hyperlink"/>
                  <w:position w:val="0"/>
                  <w:sz w:val="22"/>
                  <w:szCs w:val="22"/>
                </w:rPr>
                <w:t>т</w:t>
              </w:r>
              <w:r w:rsidR="00975279" w:rsidRPr="007C3ED8">
                <w:rPr>
                  <w:rStyle w:val="Hyperlink"/>
                  <w:position w:val="0"/>
                  <w:sz w:val="22"/>
                  <w:szCs w:val="22"/>
                  <w:lang/>
                </w:rPr>
                <w:t>и</w:t>
              </w:r>
              <w:r w:rsidR="00975279" w:rsidRPr="007C3ED8">
                <w:rPr>
                  <w:rStyle w:val="Hyperlink"/>
                  <w:position w:val="0"/>
                  <w:sz w:val="22"/>
                  <w:szCs w:val="22"/>
                </w:rPr>
                <w:t xml:space="preserve"> са индустријом, компанијама и другим организацијама у циљу обезбеђивања стручне праксе за студенте.</w:t>
              </w:r>
            </w:hyperlink>
          </w:p>
          <w:p w:rsidR="00975279" w:rsidRDefault="007C3ED8" w:rsidP="00975279">
            <w:pPr>
              <w:pStyle w:val="normal0"/>
              <w:jc w:val="both"/>
              <w:rPr>
                <w:sz w:val="22"/>
                <w:szCs w:val="22"/>
              </w:rPr>
            </w:pPr>
            <w:hyperlink r:id="rId56" w:history="1">
              <w:r w:rsidR="00975279" w:rsidRPr="007C3ED8">
                <w:rPr>
                  <w:rStyle w:val="Hyperlink"/>
                  <w:b/>
                  <w:bCs/>
                  <w:position w:val="0"/>
                  <w:sz w:val="22"/>
                  <w:szCs w:val="22"/>
                </w:rPr>
                <w:t>Додатни прилог 10.2д</w:t>
              </w:r>
              <w:r w:rsidR="00975279" w:rsidRPr="007C3ED8">
                <w:rPr>
                  <w:rStyle w:val="Hyperlink"/>
                  <w:position w:val="0"/>
                  <w:sz w:val="22"/>
                  <w:szCs w:val="22"/>
                </w:rPr>
                <w:t xml:space="preserve"> Центар за разв</w:t>
              </w:r>
              <w:r w:rsidR="00975279" w:rsidRPr="007C3ED8">
                <w:rPr>
                  <w:rStyle w:val="Hyperlink"/>
                  <w:position w:val="0"/>
                  <w:sz w:val="22"/>
                  <w:szCs w:val="22"/>
                </w:rPr>
                <w:t>о</w:t>
              </w:r>
              <w:r w:rsidR="00975279" w:rsidRPr="007C3ED8">
                <w:rPr>
                  <w:rStyle w:val="Hyperlink"/>
                  <w:position w:val="0"/>
                  <w:sz w:val="22"/>
                  <w:szCs w:val="22"/>
                </w:rPr>
                <w:t>ј каријере Универзитета у Београду</w:t>
              </w:r>
            </w:hyperlink>
          </w:p>
        </w:tc>
      </w:tr>
      <w:tr w:rsidR="0092203C">
        <w:trPr>
          <w:trHeight w:val="860"/>
        </w:trPr>
        <w:tc>
          <w:tcPr>
            <w:tcW w:w="9290" w:type="dxa"/>
            <w:shd w:val="clear" w:color="auto" w:fill="F2F2F2"/>
          </w:tcPr>
          <w:p w:rsidR="0092203C" w:rsidRDefault="00D65698">
            <w:pPr>
              <w:pStyle w:val="normal0"/>
              <w:shd w:val="clear" w:color="auto" w:fill="FFFFFF"/>
              <w:spacing w:before="60" w:after="60"/>
              <w:jc w:val="both"/>
              <w:rPr>
                <w:sz w:val="22"/>
                <w:szCs w:val="22"/>
              </w:rPr>
            </w:pPr>
            <w:r>
              <w:rPr>
                <w:b/>
                <w:sz w:val="22"/>
                <w:szCs w:val="22"/>
              </w:rPr>
              <w:t>Напомена:</w:t>
            </w:r>
          </w:p>
          <w:p w:rsidR="0092203C" w:rsidRDefault="00D65698">
            <w:pPr>
              <w:pStyle w:val="normal0"/>
              <w:jc w:val="both"/>
              <w:rPr>
                <w:sz w:val="22"/>
                <w:szCs w:val="22"/>
              </w:rPr>
            </w:pPr>
            <w:r>
              <w:rPr>
                <w:sz w:val="22"/>
                <w:szCs w:val="22"/>
              </w:rPr>
              <w:t xml:space="preserve">Треба доставити у посебном фолдеру Табеле и Прилоге за Високошколску установу и то: </w:t>
            </w:r>
            <w:hyperlink r:id="rId57" w:history="1">
              <w:r w:rsidRPr="00EB3622">
                <w:rPr>
                  <w:rStyle w:val="Hyperlink"/>
                  <w:b/>
                  <w:position w:val="0"/>
                  <w:sz w:val="22"/>
                  <w:szCs w:val="22"/>
                </w:rPr>
                <w:t xml:space="preserve">Стандард 9. </w:t>
              </w:r>
              <w:r w:rsidRPr="00EB3622">
                <w:rPr>
                  <w:rStyle w:val="Hyperlink"/>
                  <w:position w:val="0"/>
                  <w:sz w:val="22"/>
                  <w:szCs w:val="22"/>
                </w:rPr>
                <w:t>Простор и опрема (</w:t>
              </w:r>
              <w:r w:rsidRPr="00EB3622">
                <w:rPr>
                  <w:rStyle w:val="Hyperlink"/>
                  <w:b/>
                  <w:position w:val="0"/>
                  <w:sz w:val="22"/>
                  <w:szCs w:val="22"/>
                </w:rPr>
                <w:t>Табела 9.1 – 9.3 и Прилог 9.1 – 9.2</w:t>
              </w:r>
              <w:r w:rsidRPr="00EB3622">
                <w:rPr>
                  <w:rStyle w:val="Hyperlink"/>
                  <w:position w:val="0"/>
                  <w:sz w:val="22"/>
                  <w:szCs w:val="22"/>
                </w:rPr>
                <w:t>).</w:t>
              </w:r>
            </w:hyperlink>
          </w:p>
        </w:tc>
      </w:tr>
    </w:tbl>
    <w:p w:rsidR="0092203C" w:rsidRDefault="0092203C">
      <w:pPr>
        <w:pStyle w:val="normal0"/>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rPr>
          <w:sz w:val="22"/>
          <w:szCs w:val="22"/>
        </w:rPr>
      </w:pPr>
      <w:bookmarkStart w:id="61" w:name="bookmark=id.2dlolyb" w:colFirst="0" w:colLast="0"/>
      <w:bookmarkEnd w:id="61"/>
    </w:p>
    <w:tbl>
      <w:tblPr>
        <w:tblStyle w:val="ab"/>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E0E0E0"/>
            <w:vAlign w:val="center"/>
          </w:tcPr>
          <w:p w:rsidR="0092203C" w:rsidRDefault="00D65698">
            <w:pPr>
              <w:pStyle w:val="normal0"/>
              <w:rPr>
                <w:sz w:val="22"/>
                <w:szCs w:val="22"/>
              </w:rPr>
            </w:pPr>
            <w:r>
              <w:rPr>
                <w:b/>
                <w:sz w:val="22"/>
                <w:szCs w:val="22"/>
              </w:rPr>
              <w:t>Стандард 11. Контрола квалитета</w:t>
            </w:r>
          </w:p>
          <w:p w:rsidR="0092203C" w:rsidRDefault="00D65698">
            <w:pPr>
              <w:pStyle w:val="normal0"/>
              <w:rPr>
                <w:sz w:val="22"/>
                <w:szCs w:val="22"/>
              </w:rPr>
            </w:pPr>
            <w:r>
              <w:rPr>
                <w:sz w:val="22"/>
                <w:szCs w:val="22"/>
              </w:rPr>
              <w:t>Контрола квалитета студијског програма спроводи се редовно и систематично путем самовредновања и спољашњом провером квалитета.</w:t>
            </w:r>
          </w:p>
        </w:tc>
      </w:tr>
      <w:tr w:rsidR="0092203C">
        <w:tc>
          <w:tcPr>
            <w:tcW w:w="9290" w:type="dxa"/>
            <w:tcBorders>
              <w:bottom w:val="single" w:sz="12" w:space="0" w:color="000000"/>
            </w:tcBorders>
          </w:tcPr>
          <w:p w:rsidR="0092203C" w:rsidRDefault="00D65698">
            <w:pPr>
              <w:pStyle w:val="normal0"/>
              <w:widowControl/>
              <w:spacing w:after="60"/>
              <w:jc w:val="both"/>
              <w:rPr>
                <w:sz w:val="22"/>
                <w:szCs w:val="22"/>
              </w:rPr>
            </w:pPr>
            <w:r>
              <w:rPr>
                <w:sz w:val="22"/>
                <w:szCs w:val="22"/>
              </w:rPr>
              <w:t xml:space="preserve">Осигурање квалитета студијског програма </w:t>
            </w:r>
            <w:r>
              <w:rPr>
                <w:b/>
                <w:sz w:val="22"/>
                <w:szCs w:val="22"/>
              </w:rPr>
              <w:t>Напредна анализа података</w:t>
            </w:r>
            <w:r>
              <w:rPr>
                <w:sz w:val="22"/>
                <w:szCs w:val="22"/>
              </w:rPr>
              <w:t xml:space="preserve"> подразумева редовно и систематско праћење и побољшање свих аспеката квалитета програма: наставног плана и програма, наставе, наставника, оцењивања, литературе и софтвера. Контрола квалитета се спроводи периодично, у складу са Законом о високом образовању. Обезбеђена је активна улога студената и њихова евалуација квалитета програма (предмета, наставника).</w:t>
            </w:r>
          </w:p>
          <w:p w:rsidR="0092203C" w:rsidRDefault="00D65698">
            <w:pPr>
              <w:pStyle w:val="normal0"/>
              <w:widowControl/>
              <w:spacing w:after="60"/>
              <w:jc w:val="both"/>
              <w:rPr>
                <w:sz w:val="22"/>
                <w:szCs w:val="22"/>
              </w:rPr>
            </w:pPr>
            <w:r>
              <w:rPr>
                <w:i/>
                <w:sz w:val="22"/>
                <w:szCs w:val="22"/>
              </w:rPr>
              <w:t>Веће за студије при универзитету</w:t>
            </w:r>
            <w:r>
              <w:rPr>
                <w:sz w:val="22"/>
                <w:szCs w:val="22"/>
              </w:rPr>
              <w:t xml:space="preserve"> и </w:t>
            </w:r>
            <w:r>
              <w:rPr>
                <w:i/>
                <w:sz w:val="22"/>
                <w:szCs w:val="22"/>
              </w:rPr>
              <w:t>Центар за обезбеђивање квалитета и унапређивање наставе</w:t>
            </w:r>
            <w:r>
              <w:rPr>
                <w:sz w:val="22"/>
                <w:szCs w:val="22"/>
              </w:rPr>
              <w:t xml:space="preserve"> Универзитета у Београду прате квалитет студијских програма који се изводе на Универзитету у Београду.</w:t>
            </w:r>
          </w:p>
        </w:tc>
      </w:tr>
      <w:tr w:rsidR="0092203C">
        <w:trPr>
          <w:trHeight w:val="2300"/>
        </w:trPr>
        <w:tc>
          <w:tcPr>
            <w:tcW w:w="9290" w:type="dxa"/>
            <w:shd w:val="clear" w:color="auto" w:fill="F2F2F2"/>
          </w:tcPr>
          <w:p w:rsidR="0092203C" w:rsidRDefault="00D65698">
            <w:pPr>
              <w:pStyle w:val="normal0"/>
              <w:pBdr>
                <w:bottom w:val="single" w:sz="6" w:space="1" w:color="000000"/>
              </w:pBdr>
              <w:rPr>
                <w:sz w:val="22"/>
                <w:szCs w:val="22"/>
              </w:rPr>
            </w:pPr>
            <w:r>
              <w:rPr>
                <w:b/>
                <w:sz w:val="22"/>
                <w:szCs w:val="22"/>
              </w:rPr>
              <w:t>Табеле и Прилози за стандард 11:</w:t>
            </w:r>
          </w:p>
          <w:p w:rsidR="0092203C" w:rsidRPr="00056E82" w:rsidRDefault="00D65698">
            <w:pPr>
              <w:pStyle w:val="normal0"/>
              <w:jc w:val="both"/>
              <w:rPr>
                <w:sz w:val="22"/>
                <w:szCs w:val="22"/>
              </w:rPr>
            </w:pPr>
            <w:bookmarkStart w:id="62" w:name="_heading=h.sqyw64" w:colFirst="0" w:colLast="0"/>
            <w:bookmarkEnd w:id="62"/>
            <w:r w:rsidRPr="00056E82">
              <w:rPr>
                <w:b/>
                <w:sz w:val="22"/>
                <w:szCs w:val="22"/>
                <w:u w:val="single"/>
              </w:rPr>
              <w:t>Табела 11.1</w:t>
            </w:r>
            <w:r>
              <w:rPr>
                <w:sz w:val="22"/>
                <w:szCs w:val="22"/>
              </w:rPr>
              <w:t xml:space="preserve"> Листа чланова комисије организационих јединица задужених за квалитет (Комисије за квалитет,..) на Установи.</w:t>
            </w:r>
            <w:r w:rsidR="00056E82">
              <w:rPr>
                <w:sz w:val="22"/>
                <w:szCs w:val="22"/>
              </w:rPr>
              <w:t xml:space="preserve"> – У оквиру Универзитета у Београду постоји Одбор за квалитет, Статутом није предвиђено формирање комисија и организационих јединица за квалитет.</w:t>
            </w:r>
          </w:p>
          <w:bookmarkStart w:id="63" w:name="_heading=h.3cqmetx" w:colFirst="0" w:colLast="0"/>
          <w:bookmarkEnd w:id="63"/>
          <w:p w:rsidR="0092203C" w:rsidRDefault="001C4A81">
            <w:pPr>
              <w:pStyle w:val="normal0"/>
              <w:pBdr>
                <w:bottom w:val="single" w:sz="6" w:space="1" w:color="000000"/>
              </w:pBdr>
              <w:spacing w:after="60"/>
              <w:jc w:val="both"/>
              <w:rPr>
                <w:sz w:val="22"/>
                <w:szCs w:val="22"/>
              </w:rPr>
            </w:pPr>
            <w:r>
              <w:rPr>
                <w:b/>
                <w:color w:val="0000FF"/>
                <w:sz w:val="22"/>
                <w:szCs w:val="22"/>
                <w:u w:val="single"/>
              </w:rPr>
              <w:fldChar w:fldCharType="begin"/>
            </w:r>
            <w:r w:rsidR="00056E82">
              <w:rPr>
                <w:b/>
                <w:color w:val="0000FF"/>
                <w:sz w:val="22"/>
                <w:szCs w:val="22"/>
                <w:u w:val="single"/>
              </w:rPr>
              <w:instrText xml:space="preserve"> HYPERLINK "Tabele/Tabela_11.2.pdf" </w:instrText>
            </w:r>
            <w:r>
              <w:rPr>
                <w:b/>
                <w:color w:val="0000FF"/>
                <w:sz w:val="22"/>
                <w:szCs w:val="22"/>
                <w:u w:val="single"/>
              </w:rPr>
              <w:fldChar w:fldCharType="separate"/>
            </w:r>
            <w:r w:rsidR="00D65698" w:rsidRPr="00056E82">
              <w:rPr>
                <w:rStyle w:val="Hyperlink"/>
                <w:b/>
                <w:position w:val="0"/>
                <w:sz w:val="22"/>
                <w:szCs w:val="22"/>
              </w:rPr>
              <w:t>Табела 11.2.</w:t>
            </w:r>
            <w:r w:rsidR="00D65698" w:rsidRPr="00056E82">
              <w:rPr>
                <w:rStyle w:val="Hyperlink"/>
                <w:position w:val="0"/>
                <w:sz w:val="22"/>
                <w:szCs w:val="22"/>
              </w:rPr>
              <w:t xml:space="preserve"> Листа чланова Одбора за квалитет, ако постоји.</w:t>
            </w:r>
            <w:r>
              <w:rPr>
                <w:b/>
                <w:color w:val="0000FF"/>
                <w:sz w:val="22"/>
                <w:szCs w:val="22"/>
                <w:u w:val="single"/>
              </w:rPr>
              <w:fldChar w:fldCharType="end"/>
            </w:r>
          </w:p>
          <w:bookmarkStart w:id="64" w:name="_heading=h.1rvwp1q" w:colFirst="0" w:colLast="0"/>
          <w:bookmarkEnd w:id="64"/>
          <w:p w:rsidR="0092203C" w:rsidRPr="00EB3622" w:rsidRDefault="001C4A81">
            <w:pPr>
              <w:pStyle w:val="normal0"/>
              <w:jc w:val="both"/>
              <w:rPr>
                <w:sz w:val="22"/>
                <w:szCs w:val="22"/>
              </w:rPr>
            </w:pPr>
            <w:r>
              <w:rPr>
                <w:b/>
                <w:sz w:val="22"/>
                <w:szCs w:val="22"/>
              </w:rPr>
              <w:fldChar w:fldCharType="begin"/>
            </w:r>
            <w:r w:rsidR="00FF5A61">
              <w:rPr>
                <w:b/>
                <w:sz w:val="22"/>
                <w:szCs w:val="22"/>
              </w:rPr>
              <w:instrText>HYPERLINK "Prilozi/Prilog_11.1"</w:instrText>
            </w:r>
            <w:r>
              <w:rPr>
                <w:b/>
                <w:sz w:val="22"/>
                <w:szCs w:val="22"/>
              </w:rPr>
              <w:fldChar w:fldCharType="separate"/>
            </w:r>
            <w:r w:rsidR="00D65698" w:rsidRPr="00EB3622">
              <w:rPr>
                <w:rStyle w:val="Hyperlink"/>
                <w:b/>
                <w:position w:val="0"/>
                <w:sz w:val="22"/>
                <w:szCs w:val="22"/>
              </w:rPr>
              <w:t>Прилог 11.1</w:t>
            </w:r>
            <w:r w:rsidR="00D65698" w:rsidRPr="00EB3622">
              <w:rPr>
                <w:rStyle w:val="Hyperlink"/>
                <w:position w:val="0"/>
                <w:sz w:val="22"/>
                <w:szCs w:val="22"/>
              </w:rPr>
              <w:t>. Извештај о резултатима самовредновања Установе; Извештај о само</w:t>
            </w:r>
            <w:r w:rsidR="00EB3622" w:rsidRPr="00EB3622">
              <w:rPr>
                <w:rStyle w:val="Hyperlink"/>
                <w:position w:val="0"/>
                <w:sz w:val="22"/>
                <w:szCs w:val="22"/>
              </w:rPr>
              <w:t>вредновању студијског програма.</w:t>
            </w:r>
            <w:r>
              <w:rPr>
                <w:b/>
                <w:sz w:val="22"/>
                <w:szCs w:val="22"/>
              </w:rPr>
              <w:fldChar w:fldCharType="end"/>
            </w:r>
          </w:p>
          <w:bookmarkStart w:id="65" w:name="_heading=h.4bvk7pj" w:colFirst="0" w:colLast="0"/>
          <w:bookmarkEnd w:id="65"/>
          <w:p w:rsidR="0092203C" w:rsidRDefault="001C4A81">
            <w:pPr>
              <w:pStyle w:val="normal0"/>
              <w:jc w:val="both"/>
              <w:rPr>
                <w:sz w:val="22"/>
                <w:szCs w:val="22"/>
              </w:rPr>
            </w:pPr>
            <w:r>
              <w:rPr>
                <w:b/>
                <w:sz w:val="22"/>
                <w:szCs w:val="22"/>
              </w:rPr>
              <w:lastRenderedPageBreak/>
              <w:fldChar w:fldCharType="begin"/>
            </w:r>
            <w:r w:rsidR="00EB3622">
              <w:rPr>
                <w:b/>
                <w:sz w:val="22"/>
                <w:szCs w:val="22"/>
              </w:rPr>
              <w:instrText xml:space="preserve"> HYPERLINK "Prilozi/Prilog_11.2.pdf" </w:instrText>
            </w:r>
            <w:r>
              <w:rPr>
                <w:b/>
                <w:sz w:val="22"/>
                <w:szCs w:val="22"/>
              </w:rPr>
              <w:fldChar w:fldCharType="separate"/>
            </w:r>
            <w:r w:rsidR="00D65698" w:rsidRPr="00EB3622">
              <w:rPr>
                <w:rStyle w:val="Hyperlink"/>
                <w:b/>
                <w:position w:val="0"/>
                <w:sz w:val="22"/>
                <w:szCs w:val="22"/>
              </w:rPr>
              <w:t>Прилог 11.2.</w:t>
            </w:r>
            <w:r w:rsidR="00D65698" w:rsidRPr="00EB3622">
              <w:rPr>
                <w:rStyle w:val="Hyperlink"/>
                <w:position w:val="0"/>
                <w:sz w:val="22"/>
                <w:szCs w:val="22"/>
              </w:rPr>
              <w:t xml:space="preserve"> Јавно публикован документ – Политика обезбеђења квалитета- Установе.</w:t>
            </w:r>
            <w:r>
              <w:rPr>
                <w:b/>
                <w:sz w:val="22"/>
                <w:szCs w:val="22"/>
              </w:rPr>
              <w:fldChar w:fldCharType="end"/>
            </w:r>
          </w:p>
          <w:bookmarkStart w:id="66" w:name="_heading=h.2r0uhxc" w:colFirst="0" w:colLast="0"/>
          <w:bookmarkEnd w:id="66"/>
          <w:p w:rsidR="0092203C" w:rsidRDefault="001C4A81">
            <w:pPr>
              <w:pStyle w:val="normal0"/>
              <w:jc w:val="both"/>
              <w:rPr>
                <w:sz w:val="22"/>
                <w:szCs w:val="22"/>
              </w:rPr>
            </w:pPr>
            <w:r>
              <w:rPr>
                <w:b/>
                <w:sz w:val="22"/>
                <w:szCs w:val="22"/>
              </w:rPr>
              <w:fldChar w:fldCharType="begin"/>
            </w:r>
            <w:r w:rsidR="00EB3622">
              <w:rPr>
                <w:b/>
                <w:sz w:val="22"/>
                <w:szCs w:val="22"/>
              </w:rPr>
              <w:instrText xml:space="preserve"> HYPERLINK "Prilozi/Prilog_11.3.pdf" </w:instrText>
            </w:r>
            <w:r>
              <w:rPr>
                <w:b/>
                <w:sz w:val="22"/>
                <w:szCs w:val="22"/>
              </w:rPr>
              <w:fldChar w:fldCharType="separate"/>
            </w:r>
            <w:r w:rsidR="00D65698" w:rsidRPr="00EB3622">
              <w:rPr>
                <w:rStyle w:val="Hyperlink"/>
                <w:b/>
                <w:position w:val="0"/>
                <w:sz w:val="22"/>
                <w:szCs w:val="22"/>
              </w:rPr>
              <w:t>Прилог 11.3.</w:t>
            </w:r>
            <w:r w:rsidR="00D65698" w:rsidRPr="00EB3622">
              <w:rPr>
                <w:rStyle w:val="Hyperlink"/>
                <w:position w:val="0"/>
                <w:sz w:val="22"/>
                <w:szCs w:val="22"/>
              </w:rPr>
              <w:t xml:space="preserve"> Правилник о уџбеницима на Установи.</w:t>
            </w:r>
            <w:r>
              <w:rPr>
                <w:b/>
                <w:sz w:val="22"/>
                <w:szCs w:val="22"/>
              </w:rPr>
              <w:fldChar w:fldCharType="end"/>
            </w:r>
            <w:r w:rsidR="00D65698">
              <w:rPr>
                <w:sz w:val="22"/>
                <w:szCs w:val="22"/>
              </w:rPr>
              <w:t xml:space="preserve"> </w:t>
            </w:r>
          </w:p>
          <w:bookmarkStart w:id="67" w:name="_heading=h.1664s55" w:colFirst="0" w:colLast="0"/>
          <w:bookmarkEnd w:id="67"/>
          <w:p w:rsidR="0092203C" w:rsidRDefault="001C4A81">
            <w:pPr>
              <w:pStyle w:val="normal0"/>
              <w:rPr>
                <w:b/>
                <w:sz w:val="22"/>
                <w:szCs w:val="22"/>
                <w:lang/>
              </w:rPr>
            </w:pPr>
            <w:r>
              <w:rPr>
                <w:b/>
                <w:sz w:val="22"/>
                <w:szCs w:val="22"/>
              </w:rPr>
              <w:fldChar w:fldCharType="begin"/>
            </w:r>
            <w:r w:rsidR="00EB3622">
              <w:rPr>
                <w:b/>
                <w:sz w:val="22"/>
                <w:szCs w:val="22"/>
              </w:rPr>
              <w:instrText xml:space="preserve"> HYPERLINK "Prilozi/Prilog_11.4.pdf" </w:instrText>
            </w:r>
            <w:r>
              <w:rPr>
                <w:b/>
                <w:sz w:val="22"/>
                <w:szCs w:val="22"/>
              </w:rPr>
              <w:fldChar w:fldCharType="separate"/>
            </w:r>
            <w:r w:rsidR="00D65698" w:rsidRPr="00EB3622">
              <w:rPr>
                <w:rStyle w:val="Hyperlink"/>
                <w:b/>
                <w:position w:val="0"/>
                <w:sz w:val="22"/>
                <w:szCs w:val="22"/>
              </w:rPr>
              <w:t>Прилог 11.4</w:t>
            </w:r>
            <w:r w:rsidR="00D65698" w:rsidRPr="00EB3622">
              <w:rPr>
                <w:rStyle w:val="Hyperlink"/>
                <w:position w:val="0"/>
                <w:sz w:val="22"/>
                <w:szCs w:val="22"/>
              </w:rPr>
              <w:t>. Извод из Статута Установе којим се регулише оснивање и делокруг рада организационих јединица задужених за квалитет (комисије за квалитет...).</w:t>
            </w:r>
            <w:r>
              <w:rPr>
                <w:b/>
                <w:sz w:val="22"/>
                <w:szCs w:val="22"/>
              </w:rPr>
              <w:fldChar w:fldCharType="end"/>
            </w:r>
          </w:p>
          <w:p w:rsidR="007C3ED8" w:rsidRDefault="007C3ED8" w:rsidP="007C3ED8">
            <w:pPr>
              <w:pStyle w:val="Normal1"/>
              <w:rPr>
                <w:bCs/>
                <w:sz w:val="22"/>
                <w:szCs w:val="22"/>
                <w:lang/>
              </w:rPr>
            </w:pPr>
            <w:r>
              <w:rPr>
                <w:b/>
                <w:sz w:val="22"/>
                <w:szCs w:val="22"/>
                <w:lang/>
              </w:rPr>
              <w:t>Додатни прилог 11.1д.</w:t>
            </w:r>
            <w:hyperlink r:id="rId58" w:history="1">
              <w:r w:rsidRPr="003F56BA">
                <w:rPr>
                  <w:rStyle w:val="Hyperlink"/>
                  <w:bCs/>
                  <w:position w:val="0"/>
                  <w:sz w:val="22"/>
                  <w:szCs w:val="22"/>
                  <w:lang/>
                </w:rPr>
                <w:t>Прави</w:t>
              </w:r>
              <w:r w:rsidRPr="003F56BA">
                <w:rPr>
                  <w:rStyle w:val="Hyperlink"/>
                  <w:bCs/>
                  <w:position w:val="0"/>
                  <w:sz w:val="22"/>
                  <w:szCs w:val="22"/>
                  <w:lang/>
                </w:rPr>
                <w:t>л</w:t>
              </w:r>
              <w:r w:rsidRPr="003F56BA">
                <w:rPr>
                  <w:rStyle w:val="Hyperlink"/>
                  <w:bCs/>
                  <w:position w:val="0"/>
                  <w:sz w:val="22"/>
                  <w:szCs w:val="22"/>
                  <w:lang/>
                </w:rPr>
                <w:t>ник о стандардима и поступцима за обезбеђивање квалитета</w:t>
              </w:r>
            </w:hyperlink>
          </w:p>
          <w:p w:rsidR="007C3ED8" w:rsidRDefault="007C3ED8" w:rsidP="007C3ED8">
            <w:pPr>
              <w:pStyle w:val="Normal1"/>
              <w:rPr>
                <w:bCs/>
                <w:sz w:val="22"/>
                <w:szCs w:val="22"/>
                <w:lang/>
              </w:rPr>
            </w:pPr>
            <w:r>
              <w:rPr>
                <w:b/>
                <w:sz w:val="22"/>
                <w:szCs w:val="22"/>
                <w:lang/>
              </w:rPr>
              <w:t>Додатни прилог 11.2д.</w:t>
            </w:r>
            <w:hyperlink r:id="rId59" w:history="1">
              <w:r w:rsidRPr="003F56BA">
                <w:rPr>
                  <w:rStyle w:val="Hyperlink"/>
                  <w:bCs/>
                  <w:position w:val="0"/>
                  <w:sz w:val="22"/>
                  <w:szCs w:val="22"/>
                  <w:lang/>
                </w:rPr>
                <w:t>Правилник о</w:t>
              </w:r>
              <w:r w:rsidRPr="003F56BA">
                <w:rPr>
                  <w:rStyle w:val="Hyperlink"/>
                  <w:bCs/>
                  <w:position w:val="0"/>
                  <w:sz w:val="22"/>
                  <w:szCs w:val="22"/>
                  <w:lang/>
                </w:rPr>
                <w:t xml:space="preserve"> </w:t>
              </w:r>
              <w:r w:rsidRPr="003F56BA">
                <w:rPr>
                  <w:rStyle w:val="Hyperlink"/>
                  <w:bCs/>
                  <w:position w:val="0"/>
                  <w:sz w:val="22"/>
                  <w:szCs w:val="22"/>
                  <w:lang/>
                </w:rPr>
                <w:t>студентском вредновању педагошког рада наставника и сарадника</w:t>
              </w:r>
            </w:hyperlink>
          </w:p>
          <w:p w:rsidR="007C3ED8" w:rsidRPr="007C3ED8" w:rsidRDefault="007C3ED8" w:rsidP="007C3ED8">
            <w:pPr>
              <w:pStyle w:val="normal0"/>
              <w:rPr>
                <w:sz w:val="22"/>
                <w:szCs w:val="22"/>
                <w:lang/>
              </w:rPr>
            </w:pPr>
            <w:hyperlink r:id="rId60" w:history="1">
              <w:r w:rsidRPr="007C3ED8">
                <w:rPr>
                  <w:rStyle w:val="Hyperlink"/>
                  <w:b/>
                  <w:position w:val="0"/>
                  <w:sz w:val="22"/>
                  <w:szCs w:val="22"/>
                  <w:lang/>
                </w:rPr>
                <w:t>Додатни прилог 11.3д.</w:t>
              </w:r>
              <w:r w:rsidRPr="007C3ED8">
                <w:rPr>
                  <w:rStyle w:val="Hyperlink"/>
                  <w:position w:val="0"/>
                  <w:sz w:val="22"/>
                  <w:szCs w:val="22"/>
                  <w:lang/>
                </w:rPr>
                <w:t xml:space="preserve">Обезбеђивање квалитета наставе на мастер студијском програму </w:t>
              </w:r>
              <w:r w:rsidRPr="007C3ED8">
                <w:rPr>
                  <w:rStyle w:val="Hyperlink"/>
                  <w:i/>
                  <w:iCs/>
                  <w:position w:val="0"/>
                  <w:sz w:val="22"/>
                  <w:szCs w:val="22"/>
                  <w:lang/>
                </w:rPr>
                <w:t>Напредна анализа података</w:t>
              </w:r>
            </w:hyperlink>
          </w:p>
        </w:tc>
      </w:tr>
    </w:tbl>
    <w:p w:rsidR="0092203C" w:rsidRDefault="0092203C">
      <w:pPr>
        <w:pStyle w:val="normal0"/>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bookmarkStart w:id="68" w:name="bookmark=id.3q5sasy" w:colFirst="0" w:colLast="0"/>
      <w:bookmarkEnd w:id="68"/>
    </w:p>
    <w:tbl>
      <w:tblPr>
        <w:tblStyle w:val="ac"/>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12. Студије на светском језику</w:t>
            </w:r>
          </w:p>
          <w:p w:rsidR="0092203C" w:rsidRDefault="00D65698">
            <w:pPr>
              <w:pStyle w:val="normal0"/>
              <w:rPr>
                <w:sz w:val="22"/>
                <w:szCs w:val="22"/>
              </w:rPr>
            </w:pPr>
            <w:r>
              <w:rPr>
                <w:sz w:val="22"/>
                <w:szCs w:val="22"/>
              </w:rPr>
              <w:t>Високошколска установа може организовати студијски програм на светском језику за сваку област и свако образовно-научно поље и образовно-уметничко поље ако поседује људске и материјалне ресурсе који омогућују да се наставни садржај може остварити у складу са стандардима.</w:t>
            </w:r>
          </w:p>
        </w:tc>
      </w:tr>
      <w:tr w:rsidR="0092203C">
        <w:tc>
          <w:tcPr>
            <w:tcW w:w="9290" w:type="dxa"/>
            <w:tcBorders>
              <w:bottom w:val="single" w:sz="12" w:space="0" w:color="000000"/>
            </w:tcBorders>
          </w:tcPr>
          <w:p w:rsidR="0092203C" w:rsidRDefault="00D65698">
            <w:pPr>
              <w:pStyle w:val="normal0"/>
              <w:jc w:val="both"/>
              <w:rPr>
                <w:sz w:val="22"/>
                <w:szCs w:val="22"/>
              </w:rPr>
            </w:pPr>
            <w:r>
              <w:rPr>
                <w:sz w:val="22"/>
                <w:szCs w:val="22"/>
              </w:rPr>
              <w:t xml:space="preserve">Мастер студијски програм </w:t>
            </w:r>
            <w:r>
              <w:rPr>
                <w:b/>
                <w:sz w:val="22"/>
                <w:szCs w:val="22"/>
              </w:rPr>
              <w:t>Напредна анализа података</w:t>
            </w:r>
            <w:r>
              <w:rPr>
                <w:sz w:val="22"/>
                <w:szCs w:val="22"/>
              </w:rPr>
              <w:t xml:space="preserve"> треба да буде главни резултат учествовања Универзитета у Београду у међународном пројекту Advanced Data Analytics in Business, project no. EACEA 598829-EPP-1-2018-1-RS-EPPKA2-CBHE-JP, финансираном од стране Европске комисије у оквиру програма Erasmus+. У пројекту је назначено да мастер програм треба да се изводи на енглеском језику. Очекујући да велики број студената буде из Србије или из окружења, наставници који су радили на развоју програма сматрају да га треба акредитовати за извођење и на српском и на енглеском језику.</w:t>
            </w:r>
          </w:p>
          <w:p w:rsidR="0092203C" w:rsidRDefault="00D65698">
            <w:pPr>
              <w:pStyle w:val="normal0"/>
              <w:widowControl/>
              <w:jc w:val="both"/>
              <w:rPr>
                <w:sz w:val="22"/>
                <w:szCs w:val="22"/>
              </w:rPr>
            </w:pPr>
            <w:r>
              <w:rPr>
                <w:sz w:val="22"/>
                <w:szCs w:val="22"/>
              </w:rPr>
              <w:t>Сви наставници и сарадници ангажовани на овом програму поседују одговарајуће компетенције за извођење наставе на енглеском језику.</w:t>
            </w:r>
          </w:p>
          <w:p w:rsidR="0092203C" w:rsidRDefault="00D65698">
            <w:pPr>
              <w:pStyle w:val="normal0"/>
              <w:widowControl/>
              <w:jc w:val="both"/>
              <w:rPr>
                <w:sz w:val="22"/>
                <w:szCs w:val="22"/>
              </w:rPr>
            </w:pPr>
            <w:r>
              <w:rPr>
                <w:sz w:val="22"/>
                <w:szCs w:val="22"/>
              </w:rPr>
              <w:t>За извођење наставе на енглеском језику факултети и институти Универзитета у Београду који учествују у студијском програму обезбеђује више стотина релевантних библиотечких јединица на том језику у својим библиотекама, а Универзитетска библиотека "Светозар Марковић" такође. Још је важнија чињеница да све те библиотеке имају претплату на многе релевантне међународне часописе, као и сарадњу са многим међународним библиотечким сервисима на интернету.</w:t>
            </w:r>
          </w:p>
          <w:p w:rsidR="0092203C" w:rsidRDefault="00D65698">
            <w:pPr>
              <w:pStyle w:val="normal0"/>
              <w:widowControl/>
              <w:jc w:val="both"/>
              <w:rPr>
                <w:sz w:val="22"/>
                <w:szCs w:val="22"/>
              </w:rPr>
            </w:pPr>
            <w:r>
              <w:rPr>
                <w:sz w:val="22"/>
                <w:szCs w:val="22"/>
              </w:rPr>
              <w:t>Наставни материјал за студенте обезбеђују наставници укључени у програм, и на српском и на енглеском језику.</w:t>
            </w:r>
          </w:p>
          <w:p w:rsidR="0092203C" w:rsidRDefault="00D65698">
            <w:pPr>
              <w:pStyle w:val="normal0"/>
              <w:widowControl/>
              <w:jc w:val="both"/>
              <w:rPr>
                <w:sz w:val="22"/>
                <w:szCs w:val="22"/>
              </w:rPr>
            </w:pPr>
            <w:r>
              <w:rPr>
                <w:sz w:val="22"/>
                <w:szCs w:val="22"/>
              </w:rPr>
              <w:t>Службе које раде са студентима морају су у довољној мери оспособљене за давање услуга на енглеском језику.</w:t>
            </w:r>
          </w:p>
          <w:p w:rsidR="0092203C" w:rsidRDefault="00D65698">
            <w:pPr>
              <w:pStyle w:val="normal0"/>
              <w:widowControl/>
              <w:jc w:val="both"/>
              <w:rPr>
                <w:sz w:val="22"/>
                <w:szCs w:val="22"/>
              </w:rPr>
            </w:pPr>
            <w:r>
              <w:rPr>
                <w:sz w:val="22"/>
                <w:szCs w:val="22"/>
              </w:rPr>
              <w:t>Све јавне исправе и административана документација се издају на обрасцу који је штампан двојезично, на српском језику ћириличним писмом и на енглеском језику.</w:t>
            </w:r>
          </w:p>
          <w:p w:rsidR="0092203C" w:rsidRDefault="00D65698">
            <w:pPr>
              <w:pStyle w:val="normal0"/>
              <w:widowControl/>
              <w:jc w:val="both"/>
              <w:rPr>
                <w:sz w:val="22"/>
                <w:szCs w:val="22"/>
              </w:rPr>
            </w:pPr>
            <w:r>
              <w:rPr>
                <w:sz w:val="22"/>
                <w:szCs w:val="22"/>
              </w:rPr>
              <w:t>Студентима ће приликом конкурисања за упи на овај студијски програм бити скренута пажња да се од њих очекује да поседују задовољавајуће језичке компетенције из енглеског језика, као и на који начин ће то бити верификовано.</w:t>
            </w:r>
          </w:p>
          <w:p w:rsidR="0092203C" w:rsidRDefault="00D65698">
            <w:pPr>
              <w:pStyle w:val="normal0"/>
              <w:jc w:val="both"/>
              <w:rPr>
                <w:sz w:val="22"/>
                <w:szCs w:val="22"/>
              </w:rPr>
            </w:pPr>
            <w:r>
              <w:rPr>
                <w:sz w:val="22"/>
                <w:szCs w:val="22"/>
              </w:rPr>
              <w:t xml:space="preserve">Укупан број </w:t>
            </w:r>
            <w:r w:rsidR="00106C1C">
              <w:rPr>
                <w:sz w:val="22"/>
                <w:szCs w:val="22"/>
              </w:rPr>
              <w:t xml:space="preserve">студената на оба језика износи </w:t>
            </w:r>
            <w:r>
              <w:rPr>
                <w:sz w:val="22"/>
                <w:szCs w:val="22"/>
              </w:rPr>
              <w:t>2</w:t>
            </w:r>
            <w:r w:rsidR="00106C1C">
              <w:rPr>
                <w:sz w:val="22"/>
                <w:szCs w:val="22"/>
              </w:rPr>
              <w:t>5</w:t>
            </w:r>
            <w:r>
              <w:rPr>
                <w:sz w:val="22"/>
                <w:szCs w:val="22"/>
              </w:rPr>
              <w:t xml:space="preserve"> годишње.</w:t>
            </w:r>
          </w:p>
        </w:tc>
      </w:tr>
      <w:tr w:rsidR="0092203C">
        <w:tc>
          <w:tcPr>
            <w:tcW w:w="9290" w:type="dxa"/>
            <w:shd w:val="clear" w:color="auto" w:fill="F2F2F2"/>
          </w:tcPr>
          <w:p w:rsidR="0092203C" w:rsidRDefault="00D65698">
            <w:pPr>
              <w:pStyle w:val="normal0"/>
              <w:pBdr>
                <w:bottom w:val="single" w:sz="6" w:space="1" w:color="000000"/>
              </w:pBdr>
              <w:rPr>
                <w:sz w:val="22"/>
                <w:szCs w:val="22"/>
              </w:rPr>
            </w:pPr>
            <w:r>
              <w:rPr>
                <w:b/>
                <w:sz w:val="22"/>
                <w:szCs w:val="22"/>
              </w:rPr>
              <w:t>Показатељи и прилози за стандард 12:</w:t>
            </w:r>
          </w:p>
          <w:p w:rsidR="0092203C" w:rsidRDefault="001C4A81">
            <w:pPr>
              <w:pStyle w:val="normal0"/>
              <w:jc w:val="both"/>
              <w:rPr>
                <w:sz w:val="24"/>
                <w:szCs w:val="24"/>
              </w:rPr>
            </w:pPr>
            <w:hyperlink r:id="rId61" w:history="1">
              <w:r w:rsidR="00D65698" w:rsidRPr="00BD6D2E">
                <w:rPr>
                  <w:rStyle w:val="Hyperlink"/>
                  <w:b/>
                  <w:position w:val="0"/>
                  <w:sz w:val="24"/>
                  <w:szCs w:val="24"/>
                </w:rPr>
                <w:t>Прилог 12.1.</w:t>
              </w:r>
              <w:r w:rsidR="00D65698" w:rsidRPr="00BD6D2E">
                <w:rPr>
                  <w:rStyle w:val="Hyperlink"/>
                  <w:position w:val="0"/>
                  <w:sz w:val="24"/>
                  <w:szCs w:val="24"/>
                </w:rPr>
                <w:t xml:space="preserve"> Документација на светском језику  (тачка 12.9 Упутства)</w:t>
              </w:r>
            </w:hyperlink>
          </w:p>
          <w:p w:rsidR="0092203C" w:rsidRDefault="001C4A81">
            <w:pPr>
              <w:pStyle w:val="normal0"/>
              <w:jc w:val="both"/>
              <w:rPr>
                <w:sz w:val="24"/>
                <w:szCs w:val="24"/>
              </w:rPr>
            </w:pPr>
            <w:hyperlink r:id="rId62" w:history="1">
              <w:r w:rsidR="00D65698" w:rsidRPr="00BD6D2E">
                <w:rPr>
                  <w:rStyle w:val="Hyperlink"/>
                  <w:b/>
                  <w:position w:val="0"/>
                  <w:sz w:val="24"/>
                  <w:szCs w:val="24"/>
                </w:rPr>
                <w:t>Прилог 12.2.</w:t>
              </w:r>
              <w:r w:rsidR="00D65698" w:rsidRPr="00BD6D2E">
                <w:rPr>
                  <w:rStyle w:val="Hyperlink"/>
                  <w:position w:val="0"/>
                  <w:sz w:val="24"/>
                  <w:szCs w:val="24"/>
                </w:rPr>
                <w:t xml:space="preserve"> Документација на српском и светском језику (ако се акредитује на оба језика)</w:t>
              </w:r>
            </w:hyperlink>
          </w:p>
          <w:p w:rsidR="0092203C" w:rsidRDefault="00D65698">
            <w:pPr>
              <w:pStyle w:val="normal0"/>
              <w:jc w:val="both"/>
              <w:rPr>
                <w:sz w:val="24"/>
                <w:szCs w:val="24"/>
              </w:rPr>
            </w:pPr>
            <w:r>
              <w:rPr>
                <w:b/>
                <w:sz w:val="24"/>
                <w:szCs w:val="24"/>
              </w:rPr>
              <w:lastRenderedPageBreak/>
              <w:t>Прилог 12.3.</w:t>
            </w:r>
            <w:r>
              <w:rPr>
                <w:sz w:val="24"/>
                <w:szCs w:val="24"/>
              </w:rPr>
              <w:t xml:space="preserve"> Докази да су испуњени услови из Упутства за примену стандарда 12. – </w:t>
            </w:r>
            <w:r w:rsidR="00FF5A61">
              <w:rPr>
                <w:sz w:val="24"/>
                <w:szCs w:val="24"/>
              </w:rPr>
              <w:t>П</w:t>
            </w:r>
            <w:r>
              <w:rPr>
                <w:sz w:val="24"/>
                <w:szCs w:val="24"/>
              </w:rPr>
              <w:t>огледати прилоге 12.2 и 12.4.</w:t>
            </w:r>
          </w:p>
          <w:p w:rsidR="0092203C" w:rsidRDefault="001C4A81">
            <w:pPr>
              <w:pStyle w:val="normal0"/>
              <w:jc w:val="both"/>
              <w:rPr>
                <w:sz w:val="24"/>
                <w:szCs w:val="24"/>
              </w:rPr>
            </w:pPr>
            <w:hyperlink r:id="rId63" w:history="1">
              <w:r w:rsidR="00D65698" w:rsidRPr="00FF5A61">
                <w:rPr>
                  <w:rStyle w:val="Hyperlink"/>
                  <w:b/>
                  <w:position w:val="0"/>
                  <w:sz w:val="24"/>
                  <w:szCs w:val="24"/>
                </w:rPr>
                <w:t>Прилог 12.4.</w:t>
              </w:r>
              <w:r w:rsidR="00D65698" w:rsidRPr="00FF5A61">
                <w:rPr>
                  <w:rStyle w:val="Hyperlink"/>
                  <w:position w:val="0"/>
                  <w:sz w:val="24"/>
                  <w:szCs w:val="24"/>
                </w:rPr>
                <w:t xml:space="preserve"> Доказ о одговарајућим компетенцијама наставника и сарадника за извођење наставе на том језику</w:t>
              </w:r>
            </w:hyperlink>
            <w:r w:rsidR="00D65698">
              <w:rPr>
                <w:sz w:val="24"/>
                <w:szCs w:val="24"/>
              </w:rPr>
              <w:t>.</w:t>
            </w:r>
          </w:p>
          <w:p w:rsidR="0092203C" w:rsidRDefault="00D65698">
            <w:pPr>
              <w:pStyle w:val="normal0"/>
              <w:jc w:val="both"/>
              <w:rPr>
                <w:sz w:val="24"/>
                <w:szCs w:val="24"/>
              </w:rPr>
            </w:pPr>
            <w:r>
              <w:rPr>
                <w:b/>
                <w:sz w:val="24"/>
                <w:szCs w:val="24"/>
              </w:rPr>
              <w:t>Ниво језичких компетенција:</w:t>
            </w:r>
          </w:p>
          <w:p w:rsidR="0092203C" w:rsidRDefault="00D65698">
            <w:pPr>
              <w:pStyle w:val="normal0"/>
              <w:numPr>
                <w:ilvl w:val="0"/>
                <w:numId w:val="11"/>
              </w:numPr>
              <w:jc w:val="both"/>
              <w:rPr>
                <w:sz w:val="24"/>
                <w:szCs w:val="24"/>
              </w:rPr>
            </w:pPr>
            <w:r>
              <w:rPr>
                <w:sz w:val="24"/>
                <w:szCs w:val="24"/>
              </w:rPr>
              <w:t>Сертификат за ниво компетенција напредн</w:t>
            </w:r>
            <w:r w:rsidR="00B66083">
              <w:rPr>
                <w:sz w:val="24"/>
                <w:szCs w:val="24"/>
              </w:rPr>
              <w:t>и = C1 по Заједничком европском</w:t>
            </w:r>
            <w:r>
              <w:rPr>
                <w:sz w:val="24"/>
                <w:szCs w:val="24"/>
              </w:rPr>
              <w:t xml:space="preserve"> референтном оквиру за језике (ЗЕРОЈ). За Енглески: Cambridge Advanced Certificate in English (CAE) / IELTS (International </w:t>
            </w:r>
            <w:r w:rsidR="00534573">
              <w:rPr>
                <w:sz w:val="24"/>
                <w:szCs w:val="24"/>
              </w:rPr>
              <w:t>English Language Testing System</w:t>
            </w:r>
            <w:r>
              <w:rPr>
                <w:sz w:val="24"/>
                <w:szCs w:val="24"/>
              </w:rPr>
              <w:t>.</w:t>
            </w:r>
          </w:p>
          <w:p w:rsidR="0092203C" w:rsidRDefault="00D65698">
            <w:pPr>
              <w:pStyle w:val="normal0"/>
              <w:ind w:left="720"/>
              <w:jc w:val="both"/>
              <w:rPr>
                <w:sz w:val="24"/>
                <w:szCs w:val="24"/>
              </w:rPr>
            </w:pPr>
            <w:r>
              <w:rPr>
                <w:sz w:val="24"/>
                <w:szCs w:val="24"/>
              </w:rPr>
              <w:t>Или:</w:t>
            </w:r>
          </w:p>
          <w:p w:rsidR="0092203C" w:rsidRDefault="00D65698">
            <w:pPr>
              <w:pStyle w:val="normal0"/>
              <w:numPr>
                <w:ilvl w:val="0"/>
                <w:numId w:val="11"/>
              </w:numPr>
              <w:jc w:val="both"/>
              <w:rPr>
                <w:sz w:val="24"/>
                <w:szCs w:val="24"/>
              </w:rPr>
            </w:pPr>
            <w:r>
              <w:rPr>
                <w:sz w:val="24"/>
                <w:szCs w:val="24"/>
              </w:rPr>
              <w:t xml:space="preserve">Завршен било који степен универзитетског образовања на датом  језику </w:t>
            </w:r>
          </w:p>
          <w:p w:rsidR="0092203C" w:rsidRDefault="00D65698">
            <w:pPr>
              <w:pStyle w:val="normal0"/>
              <w:numPr>
                <w:ilvl w:val="0"/>
                <w:numId w:val="11"/>
              </w:numPr>
              <w:jc w:val="both"/>
              <w:rPr>
                <w:sz w:val="24"/>
                <w:szCs w:val="24"/>
              </w:rPr>
            </w:pPr>
            <w:r>
              <w:rPr>
                <w:sz w:val="24"/>
                <w:szCs w:val="24"/>
              </w:rPr>
              <w:t xml:space="preserve">Реализован студијски боравак или мобилност у трајању од једног семестра на датом језику </w:t>
            </w:r>
          </w:p>
          <w:p w:rsidR="0092203C" w:rsidRDefault="00D65698">
            <w:pPr>
              <w:pStyle w:val="normal0"/>
              <w:numPr>
                <w:ilvl w:val="0"/>
                <w:numId w:val="11"/>
              </w:numPr>
              <w:jc w:val="both"/>
              <w:rPr>
                <w:sz w:val="24"/>
                <w:szCs w:val="24"/>
              </w:rPr>
            </w:pPr>
            <w:r>
              <w:rPr>
                <w:sz w:val="24"/>
                <w:szCs w:val="24"/>
              </w:rPr>
              <w:t>Да је излагао предавање по позиву на међународној конференцији где је званични дати језик</w:t>
            </w:r>
          </w:p>
          <w:p w:rsidR="0092203C" w:rsidRDefault="00D65698">
            <w:pPr>
              <w:pStyle w:val="normal0"/>
              <w:numPr>
                <w:ilvl w:val="0"/>
                <w:numId w:val="11"/>
              </w:numPr>
              <w:jc w:val="both"/>
              <w:rPr>
                <w:sz w:val="24"/>
                <w:szCs w:val="24"/>
              </w:rPr>
            </w:pPr>
            <w:r>
              <w:rPr>
                <w:sz w:val="24"/>
                <w:szCs w:val="24"/>
              </w:rPr>
              <w:t>Да је имао гостујуће предавање на датом језику (приложен сертификат)</w:t>
            </w:r>
          </w:p>
          <w:p w:rsidR="0092203C" w:rsidRPr="00EB3622" w:rsidRDefault="00D65698">
            <w:pPr>
              <w:pStyle w:val="normal0"/>
              <w:shd w:val="clear" w:color="auto" w:fill="FFFFFF"/>
              <w:spacing w:before="10"/>
              <w:jc w:val="both"/>
              <w:rPr>
                <w:sz w:val="24"/>
                <w:szCs w:val="24"/>
              </w:rPr>
            </w:pPr>
            <w:r>
              <w:rPr>
                <w:b/>
                <w:sz w:val="24"/>
                <w:szCs w:val="24"/>
              </w:rPr>
              <w:t>Прилог 12.5.</w:t>
            </w:r>
            <w:r>
              <w:rPr>
                <w:sz w:val="24"/>
                <w:szCs w:val="24"/>
              </w:rPr>
              <w:t xml:space="preserve"> Доказ о студентским компетенцијама из светског језика на којем се изводи студијски програм. </w:t>
            </w:r>
            <w:r w:rsidR="00EB3622">
              <w:rPr>
                <w:sz w:val="24"/>
                <w:szCs w:val="24"/>
              </w:rPr>
              <w:t>– Не доставља се јер је у питању нов студијски програм а не реакредитација.</w:t>
            </w:r>
          </w:p>
          <w:p w:rsidR="0092203C" w:rsidRDefault="00D65698">
            <w:pPr>
              <w:pStyle w:val="normal0"/>
              <w:shd w:val="clear" w:color="auto" w:fill="FFFFFF"/>
              <w:spacing w:before="10"/>
              <w:jc w:val="both"/>
              <w:rPr>
                <w:sz w:val="24"/>
                <w:szCs w:val="24"/>
              </w:rPr>
            </w:pPr>
            <w:r>
              <w:rPr>
                <w:b/>
                <w:sz w:val="24"/>
                <w:szCs w:val="24"/>
              </w:rPr>
              <w:t>Ниво језичких компетенција:</w:t>
            </w:r>
            <w:r>
              <w:rPr>
                <w:sz w:val="24"/>
                <w:szCs w:val="24"/>
              </w:rPr>
              <w:t xml:space="preserve"> </w:t>
            </w:r>
          </w:p>
          <w:p w:rsidR="0092203C" w:rsidRDefault="00D65698">
            <w:pPr>
              <w:pStyle w:val="normal0"/>
              <w:shd w:val="clear" w:color="auto" w:fill="FFFFFF"/>
              <w:spacing w:before="10"/>
              <w:jc w:val="both"/>
              <w:rPr>
                <w:sz w:val="24"/>
                <w:szCs w:val="24"/>
              </w:rPr>
            </w:pPr>
            <w:r>
              <w:rPr>
                <w:sz w:val="24"/>
                <w:szCs w:val="24"/>
              </w:rPr>
              <w:t xml:space="preserve">Сертификат за ниво компетенције: виши средњи = Б2 по </w:t>
            </w:r>
            <w:hyperlink r:id="rId64">
              <w:r>
                <w:rPr>
                  <w:sz w:val="24"/>
                  <w:szCs w:val="24"/>
                </w:rPr>
                <w:t>Заједничком европском референтном оквиру за језике (ЗЕРОЈ)</w:t>
              </w:r>
            </w:hyperlink>
            <w:r>
              <w:rPr>
                <w:sz w:val="24"/>
                <w:szCs w:val="24"/>
              </w:rPr>
              <w:t xml:space="preserve">. </w:t>
            </w:r>
          </w:p>
          <w:p w:rsidR="0092203C" w:rsidRDefault="00D65698">
            <w:pPr>
              <w:pStyle w:val="normal0"/>
              <w:shd w:val="clear" w:color="auto" w:fill="FFFFFF"/>
              <w:spacing w:before="10"/>
              <w:jc w:val="both"/>
              <w:rPr>
                <w:sz w:val="22"/>
                <w:szCs w:val="22"/>
              </w:rPr>
            </w:pPr>
            <w:r>
              <w:rPr>
                <w:sz w:val="24"/>
                <w:szCs w:val="24"/>
              </w:rPr>
              <w:t xml:space="preserve">За Енглески: </w:t>
            </w:r>
            <w:hyperlink r:id="rId65">
              <w:r>
                <w:rPr>
                  <w:sz w:val="24"/>
                  <w:szCs w:val="24"/>
                </w:rPr>
                <w:t>Cambridge Advanced Certificate in English</w:t>
              </w:r>
            </w:hyperlink>
            <w:r>
              <w:rPr>
                <w:sz w:val="24"/>
                <w:szCs w:val="24"/>
              </w:rPr>
              <w:t> (CAE)/ IELTS (International English Language Testing System / завршено средњошколско образовање на том језику</w:t>
            </w:r>
            <w:r>
              <w:rPr>
                <w:sz w:val="22"/>
                <w:szCs w:val="22"/>
              </w:rPr>
              <w:t>.</w:t>
            </w:r>
          </w:p>
        </w:tc>
      </w:tr>
    </w:tbl>
    <w:p w:rsidR="0092203C" w:rsidRDefault="0092203C">
      <w:pPr>
        <w:pStyle w:val="normal0"/>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rPr>
          <w:sz w:val="22"/>
          <w:szCs w:val="22"/>
        </w:rPr>
      </w:pPr>
      <w:bookmarkStart w:id="69" w:name="bookmark=id.25b2l0r" w:colFirst="0" w:colLast="0"/>
      <w:bookmarkEnd w:id="69"/>
    </w:p>
    <w:tbl>
      <w:tblPr>
        <w:tblStyle w:val="ad"/>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13. Заједнички студијски програм</w:t>
            </w:r>
          </w:p>
          <w:p w:rsidR="0092203C" w:rsidRDefault="00D65698">
            <w:pPr>
              <w:pStyle w:val="normal0"/>
              <w:jc w:val="both"/>
              <w:rPr>
                <w:sz w:val="22"/>
                <w:szCs w:val="22"/>
              </w:rPr>
            </w:pPr>
            <w:r>
              <w:rPr>
                <w:sz w:val="22"/>
                <w:szCs w:val="22"/>
              </w:rPr>
              <w:t>Под заједничким студијским програмом (ЗС-програм) подразумева се студијски програм за стицање свих облика заједничких диплома који организују и изводе више високошколских установа са статусом правног лица. Заједнички студијски програми воде стицању заједничке дипломе, двоструке (две) дипломе, или једне дипломе коју издаје установа одређена међусобним споразумом установа учесница.</w:t>
            </w:r>
          </w:p>
        </w:tc>
      </w:tr>
      <w:tr w:rsidR="0092203C">
        <w:tc>
          <w:tcPr>
            <w:tcW w:w="9290" w:type="dxa"/>
            <w:tcBorders>
              <w:bottom w:val="single" w:sz="12" w:space="0" w:color="000000"/>
            </w:tcBorders>
          </w:tcPr>
          <w:p w:rsidR="0092203C" w:rsidRDefault="00D65698">
            <w:pPr>
              <w:pStyle w:val="normal0"/>
              <w:widowControl/>
              <w:jc w:val="both"/>
              <w:rPr>
                <w:sz w:val="22"/>
                <w:szCs w:val="22"/>
              </w:rPr>
            </w:pPr>
            <w:r>
              <w:rPr>
                <w:sz w:val="22"/>
                <w:szCs w:val="22"/>
              </w:rPr>
              <w:t xml:space="preserve">Овај стандард није применљив у случају студијског програма </w:t>
            </w:r>
            <w:r>
              <w:rPr>
                <w:b/>
                <w:sz w:val="22"/>
                <w:szCs w:val="22"/>
              </w:rPr>
              <w:t>Напредна анализа података</w:t>
            </w:r>
            <w:r>
              <w:rPr>
                <w:sz w:val="22"/>
                <w:szCs w:val="22"/>
              </w:rPr>
              <w:t>.</w:t>
            </w:r>
          </w:p>
        </w:tc>
      </w:tr>
      <w:tr w:rsidR="0092203C">
        <w:tc>
          <w:tcPr>
            <w:tcW w:w="9290" w:type="dxa"/>
            <w:shd w:val="clear" w:color="auto" w:fill="F2F2F2"/>
          </w:tcPr>
          <w:p w:rsidR="0092203C" w:rsidRDefault="00D65698">
            <w:pPr>
              <w:pStyle w:val="normal0"/>
              <w:widowControl/>
              <w:pBdr>
                <w:bottom w:val="single" w:sz="6" w:space="1" w:color="000000"/>
              </w:pBdr>
              <w:jc w:val="both"/>
              <w:rPr>
                <w:sz w:val="22"/>
                <w:szCs w:val="22"/>
              </w:rPr>
            </w:pPr>
            <w:r>
              <w:rPr>
                <w:b/>
                <w:sz w:val="22"/>
                <w:szCs w:val="22"/>
              </w:rPr>
              <w:t>Показатељи и прилози за стандард 13:</w:t>
            </w:r>
          </w:p>
          <w:p w:rsidR="0092203C" w:rsidRDefault="00D65698">
            <w:pPr>
              <w:pStyle w:val="normal0"/>
              <w:widowControl/>
              <w:jc w:val="both"/>
              <w:rPr>
                <w:sz w:val="22"/>
                <w:szCs w:val="22"/>
              </w:rPr>
            </w:pPr>
            <w:r>
              <w:rPr>
                <w:b/>
                <w:sz w:val="22"/>
                <w:szCs w:val="22"/>
              </w:rPr>
              <w:t>Прилог 13.1</w:t>
            </w:r>
            <w:r>
              <w:rPr>
                <w:sz w:val="22"/>
                <w:szCs w:val="22"/>
              </w:rPr>
              <w:t xml:space="preserve">. Доказ о акредитацији високошколских установа које реализују ЗС. </w:t>
            </w:r>
          </w:p>
          <w:p w:rsidR="0092203C" w:rsidRDefault="00D65698">
            <w:pPr>
              <w:pStyle w:val="normal0"/>
              <w:widowControl/>
              <w:jc w:val="both"/>
              <w:rPr>
                <w:sz w:val="22"/>
                <w:szCs w:val="22"/>
              </w:rPr>
            </w:pPr>
            <w:r>
              <w:rPr>
                <w:b/>
                <w:sz w:val="22"/>
                <w:szCs w:val="22"/>
              </w:rPr>
              <w:t>Прилог 13.2.</w:t>
            </w:r>
            <w:r>
              <w:rPr>
                <w:sz w:val="22"/>
                <w:szCs w:val="22"/>
              </w:rPr>
              <w:t xml:space="preserve"> Уговор између високошколских установа са статусом правног лица о реализацији ЗС програма. </w:t>
            </w:r>
          </w:p>
          <w:p w:rsidR="0092203C" w:rsidRDefault="00D65698">
            <w:pPr>
              <w:pStyle w:val="normal0"/>
              <w:widowControl/>
              <w:jc w:val="both"/>
              <w:rPr>
                <w:sz w:val="22"/>
                <w:szCs w:val="22"/>
              </w:rPr>
            </w:pPr>
            <w:r>
              <w:rPr>
                <w:b/>
                <w:sz w:val="22"/>
                <w:szCs w:val="22"/>
              </w:rPr>
              <w:t>Прилог 13.3.</w:t>
            </w:r>
            <w:r>
              <w:rPr>
                <w:sz w:val="22"/>
                <w:szCs w:val="22"/>
              </w:rPr>
              <w:t xml:space="preserve"> Конкурс за упис студената.</w:t>
            </w:r>
          </w:p>
          <w:p w:rsidR="0092203C" w:rsidRDefault="00D65698">
            <w:pPr>
              <w:pStyle w:val="normal0"/>
              <w:widowControl/>
              <w:jc w:val="both"/>
              <w:rPr>
                <w:sz w:val="22"/>
                <w:szCs w:val="22"/>
              </w:rPr>
            </w:pPr>
            <w:r>
              <w:rPr>
                <w:b/>
                <w:sz w:val="22"/>
                <w:szCs w:val="22"/>
              </w:rPr>
              <w:t>Прилог 13.4.</w:t>
            </w:r>
            <w:r>
              <w:rPr>
                <w:sz w:val="22"/>
                <w:szCs w:val="22"/>
              </w:rPr>
              <w:t xml:space="preserve"> Додатак дипломи.</w:t>
            </w:r>
          </w:p>
        </w:tc>
      </w:tr>
    </w:tbl>
    <w:p w:rsidR="0092203C" w:rsidRDefault="0092203C">
      <w:pPr>
        <w:pStyle w:val="normal0"/>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rPr>
          <w:sz w:val="22"/>
          <w:szCs w:val="22"/>
        </w:rPr>
      </w:pPr>
      <w:bookmarkStart w:id="70" w:name="bookmark=id.kgcv8k" w:colFirst="0" w:colLast="0"/>
      <w:bookmarkEnd w:id="70"/>
    </w:p>
    <w:tbl>
      <w:tblPr>
        <w:tblStyle w:val="ae"/>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14. ИМТ (интердисциплинарни, мултидисциплинарни и трансдисциплинарни) студијски програм</w:t>
            </w:r>
          </w:p>
          <w:p w:rsidR="0092203C" w:rsidRDefault="00D65698">
            <w:pPr>
              <w:pStyle w:val="normal0"/>
              <w:widowControl/>
              <w:jc w:val="both"/>
              <w:rPr>
                <w:sz w:val="22"/>
                <w:szCs w:val="22"/>
              </w:rPr>
            </w:pPr>
            <w:r>
              <w:rPr>
                <w:sz w:val="22"/>
                <w:szCs w:val="22"/>
              </w:rPr>
              <w:t>Под ИМТ студијским програмима подразумевају се интердисциплинарни, мултидисциплинарни и трансдисциплинарни студијски програми који обухватају материју из две или више области из истог или различитих поља.</w:t>
            </w:r>
          </w:p>
          <w:p w:rsidR="0092203C" w:rsidRDefault="00D65698">
            <w:pPr>
              <w:pStyle w:val="normal0"/>
              <w:widowControl/>
              <w:jc w:val="both"/>
              <w:rPr>
                <w:sz w:val="22"/>
                <w:szCs w:val="22"/>
              </w:rPr>
            </w:pPr>
            <w:r>
              <w:rPr>
                <w:sz w:val="22"/>
                <w:szCs w:val="22"/>
              </w:rPr>
              <w:t>ИМТ студијски програми се могу организовати у оквиру студија сва три нивоа и обе врсте високог образовања.</w:t>
            </w:r>
          </w:p>
        </w:tc>
      </w:tr>
      <w:tr w:rsidR="0092203C">
        <w:tc>
          <w:tcPr>
            <w:tcW w:w="9290" w:type="dxa"/>
            <w:tcBorders>
              <w:bottom w:val="single" w:sz="12" w:space="0" w:color="000000"/>
            </w:tcBorders>
          </w:tcPr>
          <w:p w:rsidR="0092203C" w:rsidRDefault="00D65698">
            <w:pPr>
              <w:pStyle w:val="normal0"/>
              <w:widowControl/>
              <w:jc w:val="both"/>
              <w:rPr>
                <w:sz w:val="22"/>
                <w:szCs w:val="22"/>
              </w:rPr>
            </w:pPr>
            <w:r>
              <w:rPr>
                <w:sz w:val="22"/>
                <w:szCs w:val="22"/>
              </w:rPr>
              <w:t xml:space="preserve">Мастер програм </w:t>
            </w:r>
            <w:r>
              <w:rPr>
                <w:b/>
                <w:sz w:val="22"/>
                <w:szCs w:val="22"/>
              </w:rPr>
              <w:t>Напредна анализа података</w:t>
            </w:r>
            <w:r>
              <w:rPr>
                <w:sz w:val="22"/>
                <w:szCs w:val="22"/>
              </w:rPr>
              <w:t xml:space="preserve"> је изузетно интердисциплинарног карактера. Као што се може видети у Стандардима 1-4, а нарочито у списку и садржају предложених предмета (Стандард 5), области које се изучавају у овом студијском програму припадају пољима основних истраживања (квантитативне науке, математика, статистика, операциона истраживања), техничких наука (рачунарство, вештачка интелигенција), као и друштвених и медицинских наука (највећи број апликативних предмета на програму). Све ове области су тесно испреплетане у савременој анализи података, па самим тим и у овом студијском програму, у коме по ЕСПБ бодовима доминирају основна (квантитативна) истраживања и рачунарство (преко 70% ЕСП бодова у збиру).</w:t>
            </w:r>
          </w:p>
          <w:p w:rsidR="0092203C" w:rsidRDefault="00D65698">
            <w:pPr>
              <w:pStyle w:val="normal0"/>
              <w:widowControl/>
              <w:jc w:val="both"/>
              <w:rPr>
                <w:sz w:val="22"/>
                <w:szCs w:val="22"/>
              </w:rPr>
            </w:pPr>
            <w:r>
              <w:rPr>
                <w:sz w:val="22"/>
                <w:szCs w:val="22"/>
              </w:rPr>
              <w:t>Реализација ИМТ студијских програма је дефинисана у статуту Универзитета у Београду. Реализацију ових студијских програма организују и надгледају Веће за студије при универзитету и Веће ИМТ студија. У реализацији оваквих програма на Универзитету у Београду увек учествују наставници са више факултета и из различитих области стручног рада.</w:t>
            </w:r>
          </w:p>
          <w:p w:rsidR="0092203C" w:rsidRDefault="00D65698">
            <w:pPr>
              <w:pStyle w:val="normal0"/>
              <w:widowControl/>
              <w:jc w:val="both"/>
              <w:rPr>
                <w:sz w:val="22"/>
                <w:szCs w:val="22"/>
              </w:rPr>
            </w:pPr>
            <w:r>
              <w:rPr>
                <w:sz w:val="22"/>
                <w:szCs w:val="22"/>
              </w:rPr>
              <w:t xml:space="preserve">У документацији која се подноси за акредитацију студијског програма </w:t>
            </w:r>
            <w:r>
              <w:rPr>
                <w:b/>
                <w:sz w:val="22"/>
                <w:szCs w:val="22"/>
              </w:rPr>
              <w:t xml:space="preserve">Напредна анализа података </w:t>
            </w:r>
            <w:r>
              <w:rPr>
                <w:sz w:val="22"/>
                <w:szCs w:val="22"/>
              </w:rPr>
              <w:t xml:space="preserve">приложени су картони свих наставника из којих се види да су њихове компетенције у различитим споменутим пољима, као и њихово укупно ангажовање на свим већ акредитованим студијским програмима у земљи у складу са </w:t>
            </w:r>
            <w:hyperlink w:anchor="bookmark=id.ihv636">
              <w:r>
                <w:rPr>
                  <w:color w:val="1155CC"/>
                  <w:sz w:val="22"/>
                  <w:szCs w:val="22"/>
                  <w:u w:val="single"/>
                </w:rPr>
                <w:t>Стандардом 9</w:t>
              </w:r>
            </w:hyperlink>
            <w:r>
              <w:rPr>
                <w:sz w:val="22"/>
                <w:szCs w:val="22"/>
              </w:rPr>
              <w:t>. Такође су приложене сагласности наставно-научних већа факултета за ангажовање својих наставника.</w:t>
            </w:r>
          </w:p>
          <w:p w:rsidR="0092203C" w:rsidRDefault="001C4A81">
            <w:pPr>
              <w:pStyle w:val="normal0"/>
              <w:widowControl/>
              <w:jc w:val="both"/>
              <w:rPr>
                <w:sz w:val="22"/>
                <w:szCs w:val="22"/>
              </w:rPr>
            </w:pPr>
            <w:sdt>
              <w:sdtPr>
                <w:tag w:val="goog_rdk_4"/>
                <w:id w:val="167918067"/>
              </w:sdtPr>
              <w:sdtContent/>
            </w:sdt>
            <w:r w:rsidR="00D65698">
              <w:rPr>
                <w:sz w:val="22"/>
                <w:szCs w:val="22"/>
              </w:rPr>
              <w:t xml:space="preserve">Диплому и додатак дипломе потписује </w:t>
            </w:r>
            <w:r w:rsidR="00B66083">
              <w:rPr>
                <w:sz w:val="22"/>
                <w:szCs w:val="22"/>
              </w:rPr>
              <w:t>р</w:t>
            </w:r>
            <w:r w:rsidR="00D65698">
              <w:rPr>
                <w:sz w:val="22"/>
                <w:szCs w:val="22"/>
              </w:rPr>
              <w:t>ектор Универзитета.</w:t>
            </w:r>
          </w:p>
          <w:p w:rsidR="0092203C" w:rsidRDefault="00D65698" w:rsidP="008637EE">
            <w:pPr>
              <w:pStyle w:val="normal0"/>
              <w:widowControl/>
              <w:jc w:val="both"/>
              <w:rPr>
                <w:sz w:val="22"/>
                <w:szCs w:val="22"/>
              </w:rPr>
            </w:pPr>
            <w:r>
              <w:rPr>
                <w:sz w:val="22"/>
                <w:szCs w:val="22"/>
              </w:rPr>
              <w:t>Предложено академско звање студената који заврше овај студијски програм је Мастер анализе података.</w:t>
            </w:r>
          </w:p>
        </w:tc>
      </w:tr>
      <w:tr w:rsidR="0092203C">
        <w:tc>
          <w:tcPr>
            <w:tcW w:w="9290" w:type="dxa"/>
            <w:shd w:val="clear" w:color="auto" w:fill="F2F2F2"/>
          </w:tcPr>
          <w:p w:rsidR="0092203C" w:rsidRDefault="00D65698">
            <w:pPr>
              <w:pStyle w:val="normal0"/>
              <w:pBdr>
                <w:bottom w:val="single" w:sz="6" w:space="1" w:color="000000"/>
              </w:pBdr>
              <w:rPr>
                <w:color w:val="000000"/>
                <w:sz w:val="22"/>
                <w:szCs w:val="22"/>
              </w:rPr>
            </w:pPr>
            <w:r>
              <w:rPr>
                <w:b/>
                <w:color w:val="000000"/>
                <w:sz w:val="22"/>
                <w:szCs w:val="22"/>
              </w:rPr>
              <w:t>Табеле и Прилози за стандард 14:</w:t>
            </w:r>
          </w:p>
          <w:bookmarkStart w:id="71" w:name="_heading=h.34g0dwd" w:colFirst="0" w:colLast="0"/>
          <w:bookmarkEnd w:id="71"/>
          <w:p w:rsidR="0092203C" w:rsidRDefault="001C4A81">
            <w:pPr>
              <w:pStyle w:val="normal0"/>
              <w:rPr>
                <w:sz w:val="22"/>
                <w:szCs w:val="22"/>
              </w:rPr>
            </w:pPr>
            <w:sdt>
              <w:sdtPr>
                <w:tag w:val="goog_rdk_5"/>
                <w:id w:val="167918068"/>
              </w:sdtPr>
              <w:sdtContent/>
            </w:sdt>
            <w:sdt>
              <w:sdtPr>
                <w:tag w:val="goog_rdk_6"/>
                <w:id w:val="167918069"/>
              </w:sdtPr>
              <w:sdtContent/>
            </w:sdt>
            <w:sdt>
              <w:sdtPr>
                <w:tag w:val="goog_rdk_7"/>
                <w:id w:val="167918070"/>
              </w:sdtPr>
              <w:sdtContent/>
            </w:sdt>
            <w:hyperlink r:id="rId66" w:history="1">
              <w:r w:rsidR="00D65698" w:rsidRPr="009A23A6">
                <w:rPr>
                  <w:rStyle w:val="Hyperlink"/>
                  <w:b/>
                  <w:position w:val="0"/>
                  <w:sz w:val="22"/>
                  <w:szCs w:val="22"/>
                </w:rPr>
                <w:t>Табела 14.1.</w:t>
              </w:r>
              <w:r w:rsidR="00D65698" w:rsidRPr="009A23A6">
                <w:rPr>
                  <w:rStyle w:val="Hyperlink"/>
                  <w:position w:val="0"/>
                  <w:sz w:val="22"/>
                  <w:szCs w:val="22"/>
                </w:rPr>
                <w:t xml:space="preserve"> Списак пр</w:t>
              </w:r>
              <w:r w:rsidR="00D65698" w:rsidRPr="009A23A6">
                <w:rPr>
                  <w:rStyle w:val="Hyperlink"/>
                  <w:position w:val="0"/>
                  <w:sz w:val="22"/>
                  <w:szCs w:val="22"/>
                </w:rPr>
                <w:t>е</w:t>
              </w:r>
              <w:r w:rsidR="00D65698" w:rsidRPr="009A23A6">
                <w:rPr>
                  <w:rStyle w:val="Hyperlink"/>
                  <w:position w:val="0"/>
                  <w:sz w:val="22"/>
                  <w:szCs w:val="22"/>
                </w:rPr>
                <w:t>дмета из прве главне области.</w:t>
              </w:r>
            </w:hyperlink>
          </w:p>
          <w:bookmarkStart w:id="72" w:name="_heading=h.1jlao46" w:colFirst="0" w:colLast="0"/>
          <w:bookmarkEnd w:id="72"/>
          <w:p w:rsidR="0092203C" w:rsidRDefault="001C4A81">
            <w:pPr>
              <w:pStyle w:val="normal0"/>
              <w:pBdr>
                <w:bottom w:val="single" w:sz="6" w:space="1" w:color="000000"/>
              </w:pBdr>
              <w:rPr>
                <w:sz w:val="22"/>
                <w:szCs w:val="22"/>
              </w:rPr>
            </w:pPr>
            <w:r>
              <w:rPr>
                <w:b/>
                <w:color w:val="0000FF"/>
                <w:sz w:val="22"/>
                <w:szCs w:val="22"/>
                <w:u w:val="single"/>
              </w:rPr>
              <w:fldChar w:fldCharType="begin"/>
            </w:r>
            <w:r w:rsidR="006E169A">
              <w:rPr>
                <w:b/>
                <w:color w:val="0000FF"/>
                <w:sz w:val="22"/>
                <w:szCs w:val="22"/>
                <w:u w:val="single"/>
              </w:rPr>
              <w:instrText>HYPERLINK "Tabele/Tabela_14.2.docx"</w:instrText>
            </w:r>
            <w:r>
              <w:rPr>
                <w:b/>
                <w:color w:val="0000FF"/>
                <w:sz w:val="22"/>
                <w:szCs w:val="22"/>
                <w:u w:val="single"/>
              </w:rPr>
              <w:fldChar w:fldCharType="separate"/>
            </w:r>
            <w:r w:rsidR="00D65698" w:rsidRPr="00E115AE">
              <w:rPr>
                <w:rStyle w:val="Hyperlink"/>
                <w:b/>
                <w:position w:val="0"/>
                <w:sz w:val="22"/>
                <w:szCs w:val="22"/>
              </w:rPr>
              <w:t xml:space="preserve">Табела 14.2. </w:t>
            </w:r>
            <w:r w:rsidR="00D65698" w:rsidRPr="00E115AE">
              <w:rPr>
                <w:rStyle w:val="Hyperlink"/>
                <w:position w:val="0"/>
                <w:sz w:val="22"/>
                <w:szCs w:val="22"/>
              </w:rPr>
              <w:t>Сп</w:t>
            </w:r>
            <w:r w:rsidR="00D65698" w:rsidRPr="00E115AE">
              <w:rPr>
                <w:rStyle w:val="Hyperlink"/>
                <w:position w:val="0"/>
                <w:sz w:val="22"/>
                <w:szCs w:val="22"/>
              </w:rPr>
              <w:t>и</w:t>
            </w:r>
            <w:r w:rsidR="00D65698" w:rsidRPr="00E115AE">
              <w:rPr>
                <w:rStyle w:val="Hyperlink"/>
                <w:position w:val="0"/>
                <w:sz w:val="22"/>
                <w:szCs w:val="22"/>
              </w:rPr>
              <w:t>сак предмета из друге главне области.</w:t>
            </w:r>
            <w:r>
              <w:rPr>
                <w:b/>
                <w:color w:val="0000FF"/>
                <w:sz w:val="22"/>
                <w:szCs w:val="22"/>
                <w:u w:val="single"/>
              </w:rPr>
              <w:fldChar w:fldCharType="end"/>
            </w:r>
          </w:p>
          <w:p w:rsidR="0092203C" w:rsidRPr="00B66083" w:rsidRDefault="001C4A81">
            <w:pPr>
              <w:pStyle w:val="normal0"/>
              <w:rPr>
                <w:color w:val="000000"/>
                <w:sz w:val="22"/>
                <w:szCs w:val="22"/>
              </w:rPr>
            </w:pPr>
            <w:hyperlink r:id="rId67" w:history="1">
              <w:r w:rsidR="00D65698" w:rsidRPr="001C4754">
                <w:rPr>
                  <w:rStyle w:val="Hyperlink"/>
                  <w:b/>
                  <w:position w:val="0"/>
                  <w:sz w:val="22"/>
                  <w:szCs w:val="22"/>
                </w:rPr>
                <w:t>Прилог 14.1.</w:t>
              </w:r>
              <w:r w:rsidR="00D65698" w:rsidRPr="001C4754">
                <w:rPr>
                  <w:rStyle w:val="Hyperlink"/>
                  <w:position w:val="0"/>
                  <w:sz w:val="22"/>
                  <w:szCs w:val="22"/>
                </w:rPr>
                <w:t xml:space="preserve"> Статут Универзитета у коме је дефинисана реализација ИМТ СП у оквиру ВЈ.</w:t>
              </w:r>
            </w:hyperlink>
            <w:r w:rsidR="00D65698">
              <w:rPr>
                <w:color w:val="000000"/>
                <w:sz w:val="22"/>
                <w:szCs w:val="22"/>
              </w:rPr>
              <w:t xml:space="preserve"> </w:t>
            </w:r>
            <w:r w:rsidR="00B66083">
              <w:rPr>
                <w:color w:val="000000"/>
                <w:sz w:val="22"/>
                <w:szCs w:val="22"/>
              </w:rPr>
              <w:t xml:space="preserve"> Погледати Статут који је дат на линку - чланове 12, 46 и 50.</w:t>
            </w:r>
          </w:p>
          <w:p w:rsidR="0092203C" w:rsidRPr="001C4754" w:rsidRDefault="00D65698">
            <w:pPr>
              <w:pStyle w:val="normal0"/>
              <w:rPr>
                <w:color w:val="000000"/>
                <w:sz w:val="22"/>
                <w:szCs w:val="22"/>
              </w:rPr>
            </w:pPr>
            <w:r>
              <w:rPr>
                <w:b/>
                <w:color w:val="000000"/>
                <w:sz w:val="22"/>
                <w:szCs w:val="22"/>
              </w:rPr>
              <w:t>Прилог14. 2.</w:t>
            </w:r>
            <w:r>
              <w:rPr>
                <w:color w:val="000000"/>
                <w:sz w:val="22"/>
                <w:szCs w:val="22"/>
              </w:rPr>
              <w:t xml:space="preserve"> Споразум са високошколским институцијама у оквиру универзитета чији се ресурси користе за реализацију студијског програма, у коме су дефинисана међусобна права и обавезе ВЈ и ових институција.</w:t>
            </w:r>
            <w:r w:rsidR="001C4754">
              <w:rPr>
                <w:color w:val="000000"/>
                <w:sz w:val="22"/>
                <w:szCs w:val="22"/>
              </w:rPr>
              <w:t xml:space="preserve"> – Не доставља се јер се настава реализује у оквиру просторија и уз помоћ ресурса Ректората Унивезитета у Београду.</w:t>
            </w:r>
          </w:p>
          <w:p w:rsidR="0092203C" w:rsidRPr="001C4754" w:rsidRDefault="001C4A81">
            <w:pPr>
              <w:pStyle w:val="normal0"/>
              <w:rPr>
                <w:color w:val="000000"/>
                <w:sz w:val="22"/>
                <w:szCs w:val="22"/>
              </w:rPr>
            </w:pPr>
            <w:hyperlink r:id="rId68" w:history="1">
              <w:r w:rsidR="00D65698" w:rsidRPr="001C4754">
                <w:rPr>
                  <w:rStyle w:val="Hyperlink"/>
                  <w:b/>
                  <w:position w:val="0"/>
                  <w:sz w:val="22"/>
                  <w:szCs w:val="22"/>
                </w:rPr>
                <w:t>Прилог 14.3.</w:t>
              </w:r>
              <w:r w:rsidR="001C4754" w:rsidRPr="001C4754">
                <w:rPr>
                  <w:rStyle w:val="Hyperlink"/>
                  <w:position w:val="0"/>
                  <w:sz w:val="22"/>
                  <w:szCs w:val="22"/>
                </w:rPr>
                <w:t xml:space="preserve"> Конкурс з</w:t>
              </w:r>
              <w:r w:rsidR="001C4754" w:rsidRPr="001C4754">
                <w:rPr>
                  <w:rStyle w:val="Hyperlink"/>
                  <w:position w:val="0"/>
                  <w:sz w:val="22"/>
                  <w:szCs w:val="22"/>
                </w:rPr>
                <w:t>а</w:t>
              </w:r>
              <w:r w:rsidR="001C4754" w:rsidRPr="001C4754">
                <w:rPr>
                  <w:rStyle w:val="Hyperlink"/>
                  <w:position w:val="0"/>
                  <w:sz w:val="22"/>
                  <w:szCs w:val="22"/>
                </w:rPr>
                <w:t xml:space="preserve"> упис студената.</w:t>
              </w:r>
            </w:hyperlink>
          </w:p>
          <w:p w:rsidR="0092203C" w:rsidRDefault="001C4A81">
            <w:pPr>
              <w:pStyle w:val="normal0"/>
              <w:rPr>
                <w:sz w:val="22"/>
                <w:szCs w:val="22"/>
              </w:rPr>
            </w:pPr>
            <w:hyperlink r:id="rId69" w:history="1">
              <w:r w:rsidR="00D65698" w:rsidRPr="001C4754">
                <w:rPr>
                  <w:rStyle w:val="Hyperlink"/>
                  <w:b/>
                  <w:position w:val="0"/>
                  <w:sz w:val="22"/>
                  <w:szCs w:val="22"/>
                </w:rPr>
                <w:t>Прилог 14.4.</w:t>
              </w:r>
              <w:r w:rsidR="00D65698" w:rsidRPr="001C4754">
                <w:rPr>
                  <w:rStyle w:val="Hyperlink"/>
                  <w:position w:val="0"/>
                  <w:sz w:val="22"/>
                  <w:szCs w:val="22"/>
                </w:rPr>
                <w:t xml:space="preserve"> Додатак д</w:t>
              </w:r>
              <w:r w:rsidR="00D65698" w:rsidRPr="001C4754">
                <w:rPr>
                  <w:rStyle w:val="Hyperlink"/>
                  <w:position w:val="0"/>
                  <w:sz w:val="22"/>
                  <w:szCs w:val="22"/>
                </w:rPr>
                <w:t>и</w:t>
              </w:r>
              <w:r w:rsidR="00D65698" w:rsidRPr="001C4754">
                <w:rPr>
                  <w:rStyle w:val="Hyperlink"/>
                  <w:position w:val="0"/>
                  <w:sz w:val="22"/>
                  <w:szCs w:val="22"/>
                </w:rPr>
                <w:t>пломи.</w:t>
              </w:r>
            </w:hyperlink>
          </w:p>
        </w:tc>
      </w:tr>
    </w:tbl>
    <w:p w:rsidR="0092203C" w:rsidRDefault="0092203C">
      <w:pPr>
        <w:pStyle w:val="normal0"/>
        <w:rPr>
          <w:sz w:val="22"/>
          <w:szCs w:val="22"/>
        </w:rPr>
      </w:pPr>
    </w:p>
    <w:p w:rsidR="0092203C" w:rsidRDefault="001C4A81">
      <w:pPr>
        <w:pStyle w:val="normal0"/>
        <w:jc w:val="center"/>
        <w:rPr>
          <w:sz w:val="22"/>
          <w:szCs w:val="22"/>
        </w:rPr>
      </w:pPr>
      <w:hyperlink w:anchor="bookmark=id.30j0zll">
        <w:r w:rsidR="00D65698">
          <w:rPr>
            <w:color w:val="0000FF"/>
            <w:sz w:val="22"/>
            <w:szCs w:val="22"/>
            <w:u w:val="single"/>
          </w:rPr>
          <w:t>Стандарди</w:t>
        </w:r>
      </w:hyperlink>
    </w:p>
    <w:p w:rsidR="0092203C" w:rsidRDefault="0092203C">
      <w:pPr>
        <w:pStyle w:val="normal0"/>
        <w:jc w:val="center"/>
        <w:rPr>
          <w:sz w:val="22"/>
          <w:szCs w:val="22"/>
        </w:rPr>
      </w:pPr>
      <w:bookmarkStart w:id="73" w:name="bookmark=id.43ky6rz" w:colFirst="0" w:colLast="0"/>
      <w:bookmarkEnd w:id="73"/>
    </w:p>
    <w:tbl>
      <w:tblPr>
        <w:tblStyle w:val="af"/>
        <w:tblW w:w="92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290"/>
      </w:tblGrid>
      <w:tr w:rsidR="0092203C">
        <w:tc>
          <w:tcPr>
            <w:tcW w:w="9290" w:type="dxa"/>
            <w:shd w:val="clear" w:color="auto" w:fill="F2F2F2"/>
          </w:tcPr>
          <w:p w:rsidR="0092203C" w:rsidRDefault="00D65698">
            <w:pPr>
              <w:pStyle w:val="normal0"/>
              <w:rPr>
                <w:sz w:val="22"/>
                <w:szCs w:val="22"/>
              </w:rPr>
            </w:pPr>
            <w:r>
              <w:rPr>
                <w:b/>
                <w:sz w:val="22"/>
                <w:szCs w:val="22"/>
              </w:rPr>
              <w:t>Стандард 15. Студије на даљину</w:t>
            </w:r>
          </w:p>
          <w:p w:rsidR="0092203C" w:rsidRDefault="00D65698">
            <w:pPr>
              <w:pStyle w:val="normal0"/>
              <w:jc w:val="both"/>
              <w:rPr>
                <w:sz w:val="22"/>
                <w:szCs w:val="22"/>
              </w:rPr>
            </w:pPr>
            <w:r>
              <w:rPr>
                <w:sz w:val="22"/>
                <w:szCs w:val="22"/>
              </w:rPr>
              <w:lastRenderedPageBreak/>
              <w:t>Студијски програм заснован на методама и технологијама образовања на даљину подржан је ресурсима који обезбеђују квалитетно извођење студијског програма. Високошколска установа може организовати студијски програм на даљину за сваку област и свако образовно-научно и образовно-уметничко поље, ако наставни садржај, подржан расположивим ресурсима, може квалитетно усвојити кроз студије на даљину и ако се обезбеђује исти ниво знања дипломираних студената, иста ефикасност студирања и исти ранг (квалитет) дипломе као и у случају уобичајеног начина реализације студијског програма.</w:t>
            </w:r>
          </w:p>
        </w:tc>
      </w:tr>
      <w:tr w:rsidR="0092203C">
        <w:tc>
          <w:tcPr>
            <w:tcW w:w="9290" w:type="dxa"/>
            <w:tcBorders>
              <w:bottom w:val="single" w:sz="12" w:space="0" w:color="000000"/>
            </w:tcBorders>
          </w:tcPr>
          <w:p w:rsidR="0092203C" w:rsidRDefault="00D65698">
            <w:pPr>
              <w:pStyle w:val="normal0"/>
              <w:jc w:val="both"/>
              <w:rPr>
                <w:sz w:val="22"/>
                <w:szCs w:val="22"/>
              </w:rPr>
            </w:pPr>
            <w:r>
              <w:rPr>
                <w:sz w:val="22"/>
                <w:szCs w:val="22"/>
              </w:rPr>
              <w:lastRenderedPageBreak/>
              <w:t xml:space="preserve">Овај стандард није применљив у случају студијског програма </w:t>
            </w:r>
            <w:r>
              <w:rPr>
                <w:b/>
                <w:sz w:val="22"/>
                <w:szCs w:val="22"/>
              </w:rPr>
              <w:t>Напредна анализа података</w:t>
            </w:r>
            <w:r>
              <w:rPr>
                <w:sz w:val="22"/>
                <w:szCs w:val="22"/>
              </w:rPr>
              <w:t>, будући да је програм планиран за извођење наставе на класичан начин. Међутим, у случају потребе, читав програм је могуће изводити и на даљину. Наставници и сам Универзитет у Београду су потпуно спремни за такав начин рада након пандемије вируса COVID-19.</w:t>
            </w:r>
          </w:p>
        </w:tc>
      </w:tr>
      <w:tr w:rsidR="0092203C">
        <w:tc>
          <w:tcPr>
            <w:tcW w:w="9290" w:type="dxa"/>
            <w:shd w:val="clear" w:color="auto" w:fill="F2F2F2"/>
          </w:tcPr>
          <w:p w:rsidR="0092203C" w:rsidRDefault="00D65698">
            <w:pPr>
              <w:pStyle w:val="normal0"/>
              <w:pBdr>
                <w:bottom w:val="single" w:sz="6" w:space="1" w:color="000000"/>
              </w:pBdr>
              <w:jc w:val="both"/>
              <w:rPr>
                <w:sz w:val="22"/>
                <w:szCs w:val="22"/>
              </w:rPr>
            </w:pPr>
            <w:r>
              <w:rPr>
                <w:b/>
                <w:sz w:val="22"/>
                <w:szCs w:val="22"/>
              </w:rPr>
              <w:t>Прилози за стандард 15:</w:t>
            </w:r>
          </w:p>
          <w:p w:rsidR="0092203C" w:rsidRDefault="00D65698">
            <w:pPr>
              <w:pStyle w:val="normal0"/>
              <w:jc w:val="both"/>
              <w:rPr>
                <w:sz w:val="22"/>
                <w:szCs w:val="22"/>
              </w:rPr>
            </w:pPr>
            <w:r>
              <w:rPr>
                <w:b/>
                <w:sz w:val="22"/>
                <w:szCs w:val="22"/>
              </w:rPr>
              <w:t>Прилог 15.1</w:t>
            </w:r>
            <w:r>
              <w:rPr>
                <w:sz w:val="22"/>
                <w:szCs w:val="22"/>
              </w:rPr>
              <w:t>. Одлука о формирању стручног тима за обуку наставника за ДЛС, Одлука о именовању одговорног руководиоца ДЛС студијског програма и руководиоца у информационо-комуникационим центрима ван седишта установе.</w:t>
            </w:r>
          </w:p>
          <w:p w:rsidR="0092203C" w:rsidRDefault="00D65698">
            <w:pPr>
              <w:pStyle w:val="normal0"/>
              <w:jc w:val="both"/>
              <w:rPr>
                <w:sz w:val="22"/>
                <w:szCs w:val="22"/>
              </w:rPr>
            </w:pPr>
            <w:r>
              <w:rPr>
                <w:b/>
                <w:sz w:val="22"/>
                <w:szCs w:val="22"/>
              </w:rPr>
              <w:t>Прилог 15.2.</w:t>
            </w:r>
            <w:r>
              <w:rPr>
                <w:sz w:val="22"/>
                <w:szCs w:val="22"/>
              </w:rPr>
              <w:t xml:space="preserve"> Упутство за наставнике (у електронском облику). </w:t>
            </w:r>
          </w:p>
          <w:p w:rsidR="0092203C" w:rsidRDefault="00D65698">
            <w:pPr>
              <w:pStyle w:val="normal0"/>
              <w:jc w:val="both"/>
              <w:rPr>
                <w:sz w:val="22"/>
                <w:szCs w:val="22"/>
              </w:rPr>
            </w:pPr>
            <w:r>
              <w:rPr>
                <w:b/>
                <w:sz w:val="22"/>
                <w:szCs w:val="22"/>
              </w:rPr>
              <w:t>Прилог 15.3.</w:t>
            </w:r>
            <w:r>
              <w:rPr>
                <w:sz w:val="22"/>
                <w:szCs w:val="22"/>
              </w:rPr>
              <w:t xml:space="preserve"> Упутство за студенте (у електронском облику).</w:t>
            </w:r>
          </w:p>
          <w:p w:rsidR="0092203C" w:rsidRDefault="00D65698">
            <w:pPr>
              <w:pStyle w:val="normal0"/>
              <w:jc w:val="both"/>
              <w:rPr>
                <w:sz w:val="22"/>
                <w:szCs w:val="22"/>
              </w:rPr>
            </w:pPr>
            <w:r>
              <w:rPr>
                <w:b/>
                <w:sz w:val="22"/>
                <w:szCs w:val="22"/>
              </w:rPr>
              <w:t>Прилог 15.4.</w:t>
            </w:r>
            <w:r>
              <w:rPr>
                <w:sz w:val="22"/>
                <w:szCs w:val="22"/>
              </w:rPr>
              <w:t xml:space="preserve"> Чланови стручног тима за обуку са биографијом. </w:t>
            </w:r>
          </w:p>
          <w:p w:rsidR="0092203C" w:rsidRDefault="00D65698">
            <w:pPr>
              <w:pStyle w:val="normal0"/>
              <w:jc w:val="both"/>
              <w:rPr>
                <w:sz w:val="22"/>
                <w:szCs w:val="22"/>
              </w:rPr>
            </w:pPr>
            <w:r>
              <w:rPr>
                <w:b/>
                <w:sz w:val="22"/>
                <w:szCs w:val="22"/>
              </w:rPr>
              <w:t>Прилог 15.5</w:t>
            </w:r>
            <w:r>
              <w:rPr>
                <w:sz w:val="22"/>
                <w:szCs w:val="22"/>
              </w:rPr>
              <w:t>. Обучено особље за ДЛС.</w:t>
            </w:r>
          </w:p>
          <w:p w:rsidR="0092203C" w:rsidRDefault="00D65698">
            <w:pPr>
              <w:pStyle w:val="normal0"/>
              <w:jc w:val="both"/>
              <w:rPr>
                <w:sz w:val="22"/>
                <w:szCs w:val="22"/>
              </w:rPr>
            </w:pPr>
            <w:r>
              <w:rPr>
                <w:b/>
                <w:sz w:val="22"/>
                <w:szCs w:val="22"/>
              </w:rPr>
              <w:t>Прилог 15.6.</w:t>
            </w:r>
            <w:r>
              <w:rPr>
                <w:sz w:val="22"/>
                <w:szCs w:val="22"/>
              </w:rPr>
              <w:t xml:space="preserve"> Опрема- детаљан опис, спецификација, број, намена.</w:t>
            </w:r>
          </w:p>
          <w:p w:rsidR="0092203C" w:rsidRDefault="00D65698">
            <w:pPr>
              <w:pStyle w:val="normal0"/>
              <w:rPr>
                <w:sz w:val="22"/>
                <w:szCs w:val="22"/>
              </w:rPr>
            </w:pPr>
            <w:r>
              <w:rPr>
                <w:b/>
                <w:sz w:val="22"/>
                <w:szCs w:val="22"/>
              </w:rPr>
              <w:t>Прилог 15.7.</w:t>
            </w:r>
            <w:r>
              <w:rPr>
                <w:sz w:val="22"/>
                <w:szCs w:val="22"/>
              </w:rPr>
              <w:t xml:space="preserve"> Правилник о извођењу студија на даљину.</w:t>
            </w:r>
          </w:p>
        </w:tc>
      </w:tr>
    </w:tbl>
    <w:p w:rsidR="0092203C" w:rsidRDefault="0092203C">
      <w:pPr>
        <w:pStyle w:val="normal0"/>
      </w:pPr>
      <w:bookmarkStart w:id="74" w:name="_heading=h.2iq8gzs" w:colFirst="0" w:colLast="0"/>
      <w:bookmarkEnd w:id="74"/>
    </w:p>
    <w:bookmarkStart w:id="75" w:name="_heading=h.xvir7l" w:colFirst="0" w:colLast="0"/>
    <w:bookmarkEnd w:id="75"/>
    <w:p w:rsidR="0092203C" w:rsidRDefault="001C4A81">
      <w:pPr>
        <w:pStyle w:val="normal0"/>
        <w:jc w:val="center"/>
        <w:rPr>
          <w:sz w:val="22"/>
          <w:szCs w:val="22"/>
        </w:rPr>
      </w:pPr>
      <w:r>
        <w:fldChar w:fldCharType="begin"/>
      </w:r>
      <w:r w:rsidR="0092203C">
        <w:instrText>HYPERLINK \l "bookmark=id.30j0zll" \h</w:instrText>
      </w:r>
      <w:r>
        <w:fldChar w:fldCharType="separate"/>
      </w:r>
      <w:r w:rsidR="00D65698">
        <w:rPr>
          <w:color w:val="0000FF"/>
          <w:sz w:val="22"/>
          <w:szCs w:val="22"/>
          <w:u w:val="single"/>
        </w:rPr>
        <w:t>Стандарди</w:t>
      </w:r>
      <w:r>
        <w:fldChar w:fldCharType="end"/>
      </w:r>
    </w:p>
    <w:p w:rsidR="0092203C" w:rsidRDefault="0092203C">
      <w:pPr>
        <w:pStyle w:val="normal0"/>
        <w:jc w:val="center"/>
        <w:rPr>
          <w:sz w:val="22"/>
          <w:szCs w:val="22"/>
        </w:rPr>
      </w:pPr>
      <w:bookmarkStart w:id="76" w:name="bookmark=id.3hv69ve" w:colFirst="0" w:colLast="0"/>
      <w:bookmarkEnd w:id="76"/>
    </w:p>
    <w:tbl>
      <w:tblPr>
        <w:tblStyle w:val="af0"/>
        <w:tblW w:w="9182"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tblPr>
      <w:tblGrid>
        <w:gridCol w:w="9182"/>
      </w:tblGrid>
      <w:tr w:rsidR="0092203C">
        <w:tc>
          <w:tcPr>
            <w:tcW w:w="9182" w:type="dxa"/>
            <w:shd w:val="clear" w:color="auto" w:fill="F2F2F2"/>
          </w:tcPr>
          <w:p w:rsidR="0092203C" w:rsidRDefault="00D65698">
            <w:pPr>
              <w:pStyle w:val="normal0"/>
              <w:rPr>
                <w:sz w:val="22"/>
                <w:szCs w:val="22"/>
              </w:rPr>
            </w:pPr>
            <w:r>
              <w:rPr>
                <w:b/>
                <w:sz w:val="22"/>
                <w:szCs w:val="22"/>
              </w:rPr>
              <w:t>Стандард 16. Студије у високошколској јединици без својства правног лица ван седишта установе</w:t>
            </w:r>
          </w:p>
          <w:p w:rsidR="0092203C" w:rsidRDefault="00D65698">
            <w:pPr>
              <w:pStyle w:val="normal0"/>
              <w:jc w:val="both"/>
              <w:rPr>
                <w:sz w:val="22"/>
                <w:szCs w:val="22"/>
              </w:rPr>
            </w:pPr>
            <w:r>
              <w:rPr>
                <w:sz w:val="22"/>
                <w:szCs w:val="22"/>
              </w:rPr>
              <w:t>Високошколска установа може организовати студијски програм у јединици без својства правног лица ван седишта установе, ако је подржан расположивим ресурсима и ако се обезбеђује исти ниво знања дипломираних студената, иста ефикасност студирања и исти ранг (квалитет) дипломе као и у случају реализације студијског програма у седишту.</w:t>
            </w:r>
          </w:p>
        </w:tc>
      </w:tr>
      <w:tr w:rsidR="0092203C">
        <w:tc>
          <w:tcPr>
            <w:tcW w:w="9182" w:type="dxa"/>
            <w:tcBorders>
              <w:bottom w:val="single" w:sz="12" w:space="0" w:color="000000"/>
            </w:tcBorders>
          </w:tcPr>
          <w:p w:rsidR="0092203C" w:rsidRDefault="00D65698">
            <w:pPr>
              <w:pStyle w:val="normal0"/>
              <w:widowControl/>
              <w:jc w:val="both"/>
              <w:rPr>
                <w:sz w:val="22"/>
                <w:szCs w:val="22"/>
              </w:rPr>
            </w:pPr>
            <w:r>
              <w:rPr>
                <w:sz w:val="22"/>
                <w:szCs w:val="22"/>
              </w:rPr>
              <w:t xml:space="preserve">Овај стандард није применљив у случају студијског програма </w:t>
            </w:r>
            <w:r>
              <w:rPr>
                <w:b/>
                <w:sz w:val="22"/>
                <w:szCs w:val="22"/>
              </w:rPr>
              <w:t>Напредна анализа података</w:t>
            </w:r>
            <w:r>
              <w:rPr>
                <w:sz w:val="22"/>
                <w:szCs w:val="22"/>
              </w:rPr>
              <w:t>.</w:t>
            </w:r>
          </w:p>
        </w:tc>
      </w:tr>
      <w:tr w:rsidR="0092203C">
        <w:tc>
          <w:tcPr>
            <w:tcW w:w="9182" w:type="dxa"/>
            <w:shd w:val="clear" w:color="auto" w:fill="F2F2F2"/>
          </w:tcPr>
          <w:p w:rsidR="0092203C" w:rsidRDefault="00D65698">
            <w:pPr>
              <w:pStyle w:val="normal0"/>
              <w:rPr>
                <w:sz w:val="22"/>
                <w:szCs w:val="22"/>
              </w:rPr>
            </w:pPr>
            <w:r>
              <w:rPr>
                <w:b/>
                <w:sz w:val="22"/>
                <w:szCs w:val="22"/>
              </w:rPr>
              <w:t>Табеле и Прилози за стандард 16:</w:t>
            </w:r>
          </w:p>
          <w:p w:rsidR="0092203C" w:rsidRDefault="00D65698">
            <w:pPr>
              <w:pStyle w:val="normal0"/>
              <w:pBdr>
                <w:top w:val="single" w:sz="6" w:space="1" w:color="000000"/>
                <w:bottom w:val="single" w:sz="6" w:space="1" w:color="000000"/>
              </w:pBdr>
              <w:rPr>
                <w:sz w:val="22"/>
                <w:szCs w:val="22"/>
              </w:rPr>
            </w:pPr>
            <w:r>
              <w:rPr>
                <w:b/>
                <w:sz w:val="22"/>
                <w:szCs w:val="22"/>
              </w:rPr>
              <w:t>Табеле за Стандард 16.3– 16.7</w:t>
            </w:r>
            <w:r>
              <w:rPr>
                <w:sz w:val="22"/>
                <w:szCs w:val="22"/>
              </w:rPr>
              <w:t xml:space="preserve"> (Подаци о наставном особљу) налазе се у табелама Стандарда 9 - Табеле 9.1-9.8.</w:t>
            </w:r>
          </w:p>
          <w:p w:rsidR="0092203C" w:rsidRDefault="00D65698">
            <w:pPr>
              <w:pStyle w:val="normal0"/>
              <w:rPr>
                <w:sz w:val="22"/>
                <w:szCs w:val="22"/>
              </w:rPr>
            </w:pPr>
            <w:r>
              <w:rPr>
                <w:b/>
                <w:sz w:val="22"/>
                <w:szCs w:val="22"/>
              </w:rPr>
              <w:t>Прилог 16.0.</w:t>
            </w:r>
            <w:r>
              <w:rPr>
                <w:sz w:val="22"/>
                <w:szCs w:val="22"/>
              </w:rPr>
              <w:t xml:space="preserve"> Публикација високошколске јединице. </w:t>
            </w:r>
          </w:p>
          <w:p w:rsidR="0092203C" w:rsidRDefault="00D65698">
            <w:pPr>
              <w:pStyle w:val="normal0"/>
              <w:rPr>
                <w:sz w:val="22"/>
                <w:szCs w:val="22"/>
              </w:rPr>
            </w:pPr>
            <w:r>
              <w:rPr>
                <w:b/>
                <w:sz w:val="22"/>
                <w:szCs w:val="22"/>
              </w:rPr>
              <w:t>Прилог 16.1.</w:t>
            </w:r>
            <w:r>
              <w:rPr>
                <w:sz w:val="22"/>
                <w:szCs w:val="22"/>
              </w:rPr>
              <w:t xml:space="preserve"> Одлука о оснивању високошколске јединице без својства правног лица ван седишта установе и Статут високошколске установе (оснивача).</w:t>
            </w:r>
          </w:p>
          <w:p w:rsidR="0092203C" w:rsidRDefault="00D65698">
            <w:pPr>
              <w:pStyle w:val="normal0"/>
              <w:rPr>
                <w:sz w:val="22"/>
                <w:szCs w:val="22"/>
              </w:rPr>
            </w:pPr>
            <w:r>
              <w:rPr>
                <w:b/>
                <w:sz w:val="22"/>
                <w:szCs w:val="22"/>
              </w:rPr>
              <w:t>Прилог 16.2.</w:t>
            </w:r>
            <w:r>
              <w:rPr>
                <w:sz w:val="22"/>
                <w:szCs w:val="22"/>
              </w:rPr>
              <w:t xml:space="preserve"> Копија уверења акредитације високошколске установе (оснивача) и акредитованог студијског програма који се изводи у седишту установе.</w:t>
            </w:r>
          </w:p>
          <w:p w:rsidR="0092203C" w:rsidRDefault="00D65698">
            <w:pPr>
              <w:pStyle w:val="normal0"/>
              <w:rPr>
                <w:sz w:val="22"/>
                <w:szCs w:val="22"/>
              </w:rPr>
            </w:pPr>
            <w:r>
              <w:rPr>
                <w:sz w:val="22"/>
                <w:szCs w:val="22"/>
              </w:rPr>
              <w:t>- Дозвола за рад студијског програма</w:t>
            </w:r>
          </w:p>
          <w:p w:rsidR="0092203C" w:rsidRDefault="00D65698">
            <w:pPr>
              <w:pStyle w:val="normal0"/>
              <w:jc w:val="both"/>
              <w:rPr>
                <w:sz w:val="22"/>
                <w:szCs w:val="22"/>
              </w:rPr>
            </w:pPr>
            <w:r>
              <w:rPr>
                <w:b/>
                <w:sz w:val="22"/>
                <w:szCs w:val="22"/>
              </w:rPr>
              <w:t>Прилози Стандарда 16.3-16.7.</w:t>
            </w:r>
            <w:r>
              <w:rPr>
                <w:sz w:val="22"/>
                <w:szCs w:val="22"/>
              </w:rPr>
              <w:t xml:space="preserve"> (Уговори о раду и сагласности) налазе се у Прилозима Стандарда 9 – Прилози 9.1-9.7. </w:t>
            </w:r>
          </w:p>
          <w:p w:rsidR="0092203C" w:rsidRDefault="00D65698">
            <w:pPr>
              <w:pStyle w:val="normal0"/>
              <w:jc w:val="both"/>
              <w:rPr>
                <w:sz w:val="22"/>
                <w:szCs w:val="22"/>
              </w:rPr>
            </w:pPr>
            <w:r>
              <w:rPr>
                <w:b/>
                <w:sz w:val="22"/>
                <w:szCs w:val="22"/>
              </w:rPr>
              <w:t>Прилог 16.8.</w:t>
            </w:r>
            <w:r>
              <w:rPr>
                <w:sz w:val="22"/>
                <w:szCs w:val="22"/>
              </w:rPr>
              <w:t xml:space="preserve"> Подаци о заступљености студената у високошколској јединици без својства правног лица у студентском парламенту установе,</w:t>
            </w:r>
            <w:r w:rsidR="004B5937">
              <w:rPr>
                <w:sz w:val="22"/>
                <w:szCs w:val="22"/>
              </w:rPr>
              <w:t xml:space="preserve"> </w:t>
            </w:r>
            <w:r>
              <w:rPr>
                <w:sz w:val="22"/>
                <w:szCs w:val="22"/>
              </w:rPr>
              <w:t xml:space="preserve">комисији за квалитет и другим студентским </w:t>
            </w:r>
            <w:r>
              <w:rPr>
                <w:sz w:val="22"/>
                <w:szCs w:val="22"/>
              </w:rPr>
              <w:lastRenderedPageBreak/>
              <w:t>телима као и у органима управљања установе.</w:t>
            </w:r>
          </w:p>
          <w:p w:rsidR="0092203C" w:rsidRDefault="00D65698" w:rsidP="004B5937">
            <w:pPr>
              <w:pStyle w:val="normal0"/>
              <w:rPr>
                <w:sz w:val="22"/>
                <w:szCs w:val="22"/>
              </w:rPr>
            </w:pPr>
            <w:r>
              <w:rPr>
                <w:b/>
                <w:sz w:val="22"/>
                <w:szCs w:val="22"/>
              </w:rPr>
              <w:t>Прилог Стандарда 16.9.</w:t>
            </w:r>
            <w:r w:rsidR="006E169A">
              <w:rPr>
                <w:sz w:val="22"/>
                <w:szCs w:val="22"/>
              </w:rPr>
              <w:t xml:space="preserve"> (</w:t>
            </w:r>
            <w:r>
              <w:rPr>
                <w:sz w:val="22"/>
                <w:szCs w:val="22"/>
              </w:rPr>
              <w:t>Простор и опрема), налази се у Стандарду 10.</w:t>
            </w:r>
          </w:p>
        </w:tc>
      </w:tr>
    </w:tbl>
    <w:p w:rsidR="0092203C" w:rsidRDefault="0092203C" w:rsidP="000E3AE0">
      <w:pPr>
        <w:pStyle w:val="Heading1"/>
        <w:ind w:left="0" w:hanging="2"/>
        <w:jc w:val="center"/>
        <w:rPr>
          <w:sz w:val="22"/>
          <w:szCs w:val="22"/>
        </w:rPr>
      </w:pPr>
    </w:p>
    <w:bookmarkStart w:id="77" w:name="_heading=h.1x0gk37" w:colFirst="0" w:colLast="0"/>
    <w:bookmarkEnd w:id="77"/>
    <w:p w:rsidR="0092203C" w:rsidRDefault="001C4A81">
      <w:pPr>
        <w:pStyle w:val="normal0"/>
        <w:jc w:val="center"/>
        <w:rPr>
          <w:sz w:val="22"/>
          <w:szCs w:val="22"/>
        </w:rPr>
      </w:pPr>
      <w:r>
        <w:fldChar w:fldCharType="begin"/>
      </w:r>
      <w:r w:rsidR="0092203C">
        <w:instrText>HYPERLINK \l "bookmark=id.30j0zll" \h</w:instrText>
      </w:r>
      <w:r>
        <w:fldChar w:fldCharType="separate"/>
      </w:r>
      <w:r w:rsidR="00D65698">
        <w:rPr>
          <w:color w:val="0000FF"/>
          <w:sz w:val="22"/>
          <w:szCs w:val="22"/>
          <w:u w:val="single"/>
        </w:rPr>
        <w:t>Стандарди</w:t>
      </w:r>
      <w:r>
        <w:fldChar w:fldCharType="end"/>
      </w:r>
    </w:p>
    <w:p w:rsidR="0092203C" w:rsidRDefault="0092203C">
      <w:pPr>
        <w:pStyle w:val="normal0"/>
        <w:jc w:val="center"/>
        <w:rPr>
          <w:sz w:val="22"/>
          <w:szCs w:val="22"/>
        </w:rPr>
      </w:pPr>
    </w:p>
    <w:sectPr w:rsidR="0092203C" w:rsidSect="0092203C">
      <w:footerReference w:type="default" r:id="rId70"/>
      <w:pgSz w:w="11909" w:h="16834"/>
      <w:pgMar w:top="1134" w:right="1134" w:bottom="1134" w:left="1701" w:header="720" w:footer="720" w:gutter="0"/>
      <w:pgNumType w:start="1"/>
      <w:cols w:space="720"/>
    </w:sectPr>
  </w:body>
</w:document>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1B9" w15:done="0"/>
  <w15:commentEx w15:paraId="000001BA" w15:done="0"/>
  <w15:commentEx w15:paraId="000001BB" w15:paraIdParent="000001BA" w15:done="0"/>
  <w15:commentEx w15:paraId="000001BC" w15:paraIdParent="000001BA" w15:done="0"/>
  <w15:commentEx w15:paraId="000001BD" w15:done="0"/>
  <w15:commentEx w15:paraId="000001BE" w15:paraIdParent="000001BD" w15:done="0"/>
  <w15:commentEx w15:paraId="000001BF" w15:done="0"/>
  <w15:commentEx w15:paraId="000001C0"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31D8" w:rsidRDefault="00D031D8" w:rsidP="000E3AE0">
      <w:pPr>
        <w:spacing w:after="0" w:line="240" w:lineRule="auto"/>
        <w:ind w:left="0" w:hanging="2"/>
      </w:pPr>
      <w:r>
        <w:separator/>
      </w:r>
    </w:p>
  </w:endnote>
  <w:endnote w:type="continuationSeparator" w:id="1">
    <w:p w:rsidR="00D031D8" w:rsidRDefault="00D031D8" w:rsidP="000E3AE0">
      <w:pPr>
        <w:spacing w:after="0" w:line="240" w:lineRule="auto"/>
        <w:ind w:left="0" w:hanging="2"/>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Noto Sans Symbols">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OIOB F+ Helvetica Neue">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92FA6" w:rsidRDefault="00192FA6">
    <w:pPr>
      <w:pStyle w:val="normal0"/>
      <w:pBdr>
        <w:top w:val="nil"/>
        <w:left w:val="nil"/>
        <w:bottom w:val="nil"/>
        <w:right w:val="nil"/>
        <w:between w:val="nil"/>
      </w:pBdr>
      <w:tabs>
        <w:tab w:val="center" w:pos="4703"/>
        <w:tab w:val="right" w:pos="9406"/>
      </w:tabs>
      <w:jc w:val="right"/>
      <w:rPr>
        <w:color w:val="000000"/>
      </w:rPr>
    </w:pPr>
    <w:r>
      <w:rPr>
        <w:color w:val="000000"/>
      </w:rPr>
      <w:fldChar w:fldCharType="begin"/>
    </w:r>
    <w:r>
      <w:rPr>
        <w:color w:val="000000"/>
      </w:rPr>
      <w:instrText>PAGE</w:instrText>
    </w:r>
    <w:r>
      <w:rPr>
        <w:color w:val="000000"/>
      </w:rPr>
      <w:fldChar w:fldCharType="separate"/>
    </w:r>
    <w:r w:rsidR="008637EE">
      <w:rPr>
        <w:noProof/>
        <w:color w:val="000000"/>
      </w:rPr>
      <w:t>20</w:t>
    </w:r>
    <w:r>
      <w:rPr>
        <w:color w:val="000000"/>
      </w:rPr>
      <w:fldChar w:fldCharType="end"/>
    </w:r>
  </w:p>
  <w:p w:rsidR="00192FA6" w:rsidRDefault="00192FA6">
    <w:pPr>
      <w:pStyle w:val="normal0"/>
      <w:pBdr>
        <w:top w:val="nil"/>
        <w:left w:val="nil"/>
        <w:bottom w:val="nil"/>
        <w:right w:val="nil"/>
        <w:between w:val="nil"/>
      </w:pBdr>
      <w:tabs>
        <w:tab w:val="center" w:pos="4703"/>
        <w:tab w:val="right" w:pos="9406"/>
      </w:tabs>
      <w:rPr>
        <w:color w:val="00000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31D8" w:rsidRDefault="00D031D8" w:rsidP="000E3AE0">
      <w:pPr>
        <w:spacing w:after="0" w:line="240" w:lineRule="auto"/>
        <w:ind w:left="0" w:hanging="2"/>
      </w:pPr>
      <w:r>
        <w:separator/>
      </w:r>
    </w:p>
  </w:footnote>
  <w:footnote w:type="continuationSeparator" w:id="1">
    <w:p w:rsidR="00D031D8" w:rsidRDefault="00D031D8" w:rsidP="000E3AE0">
      <w:pPr>
        <w:spacing w:after="0" w:line="240" w:lineRule="auto"/>
        <w:ind w:left="0" w:hanging="2"/>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560E3"/>
    <w:multiLevelType w:val="multilevel"/>
    <w:tmpl w:val="42CE4614"/>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082D64C0"/>
    <w:multiLevelType w:val="multilevel"/>
    <w:tmpl w:val="E26603A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14FE7A6C"/>
    <w:multiLevelType w:val="multilevel"/>
    <w:tmpl w:val="8B34E5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nsid w:val="15AF11A8"/>
    <w:multiLevelType w:val="multilevel"/>
    <w:tmpl w:val="F634C68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2D53035A"/>
    <w:multiLevelType w:val="multilevel"/>
    <w:tmpl w:val="7B30428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nsid w:val="3EEA4BC1"/>
    <w:multiLevelType w:val="multilevel"/>
    <w:tmpl w:val="E17C0C7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6">
    <w:nsid w:val="421F6423"/>
    <w:multiLevelType w:val="multilevel"/>
    <w:tmpl w:val="A91044F2"/>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nsid w:val="435E3654"/>
    <w:multiLevelType w:val="multilevel"/>
    <w:tmpl w:val="0A301708"/>
    <w:lvl w:ilvl="0">
      <w:start w:val="1"/>
      <w:numFmt w:val="bullet"/>
      <w:lvlText w:val="-"/>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nsid w:val="44441721"/>
    <w:multiLevelType w:val="multilevel"/>
    <w:tmpl w:val="0DCA63F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nsid w:val="50D958DA"/>
    <w:multiLevelType w:val="hybridMultilevel"/>
    <w:tmpl w:val="3D6CC714"/>
    <w:lvl w:ilvl="0" w:tplc="346C837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CBE3765"/>
    <w:multiLevelType w:val="hybridMultilevel"/>
    <w:tmpl w:val="BCDE19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5635AC9"/>
    <w:multiLevelType w:val="multilevel"/>
    <w:tmpl w:val="5144FA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nsid w:val="69622C5B"/>
    <w:multiLevelType w:val="multilevel"/>
    <w:tmpl w:val="99C4715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3">
    <w:nsid w:val="6D2C71BE"/>
    <w:multiLevelType w:val="multilevel"/>
    <w:tmpl w:val="A1C2225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4">
    <w:nsid w:val="6DFD61A3"/>
    <w:multiLevelType w:val="multilevel"/>
    <w:tmpl w:val="E14A59F8"/>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nsid w:val="78EE0C0C"/>
    <w:multiLevelType w:val="multilevel"/>
    <w:tmpl w:val="CAF6D90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3"/>
  </w:num>
  <w:num w:numId="2">
    <w:abstractNumId w:val="3"/>
  </w:num>
  <w:num w:numId="3">
    <w:abstractNumId w:val="5"/>
  </w:num>
  <w:num w:numId="4">
    <w:abstractNumId w:val="2"/>
  </w:num>
  <w:num w:numId="5">
    <w:abstractNumId w:val="11"/>
  </w:num>
  <w:num w:numId="6">
    <w:abstractNumId w:val="15"/>
  </w:num>
  <w:num w:numId="7">
    <w:abstractNumId w:val="1"/>
  </w:num>
  <w:num w:numId="8">
    <w:abstractNumId w:val="4"/>
  </w:num>
  <w:num w:numId="9">
    <w:abstractNumId w:val="6"/>
  </w:num>
  <w:num w:numId="10">
    <w:abstractNumId w:val="8"/>
  </w:num>
  <w:num w:numId="11">
    <w:abstractNumId w:val="7"/>
  </w:num>
  <w:num w:numId="12">
    <w:abstractNumId w:val="0"/>
  </w:num>
  <w:num w:numId="13">
    <w:abstractNumId w:val="14"/>
  </w:num>
  <w:num w:numId="14">
    <w:abstractNumId w:val="12"/>
  </w:num>
  <w:num w:numId="15">
    <w:abstractNumId w:val="9"/>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20"/>
  <w:characterSpacingControl w:val="doNotCompress"/>
  <w:footnotePr>
    <w:footnote w:id="0"/>
    <w:footnote w:id="1"/>
  </w:footnotePr>
  <w:endnotePr>
    <w:endnote w:id="0"/>
    <w:endnote w:id="1"/>
  </w:endnotePr>
  <w:compat/>
  <w:rsids>
    <w:rsidRoot w:val="0092203C"/>
    <w:rsid w:val="00000792"/>
    <w:rsid w:val="00027D7C"/>
    <w:rsid w:val="00056E82"/>
    <w:rsid w:val="000570BD"/>
    <w:rsid w:val="000B6338"/>
    <w:rsid w:val="000B6CF3"/>
    <w:rsid w:val="000E3AE0"/>
    <w:rsid w:val="00106C1C"/>
    <w:rsid w:val="00140886"/>
    <w:rsid w:val="00145320"/>
    <w:rsid w:val="001459ED"/>
    <w:rsid w:val="0018003A"/>
    <w:rsid w:val="00192FA6"/>
    <w:rsid w:val="001A6CD5"/>
    <w:rsid w:val="001C4754"/>
    <w:rsid w:val="001C4A81"/>
    <w:rsid w:val="001C67F2"/>
    <w:rsid w:val="001F7925"/>
    <w:rsid w:val="002179AA"/>
    <w:rsid w:val="0024227D"/>
    <w:rsid w:val="00274E8F"/>
    <w:rsid w:val="002C7F3A"/>
    <w:rsid w:val="0034534E"/>
    <w:rsid w:val="003912C3"/>
    <w:rsid w:val="00397447"/>
    <w:rsid w:val="003E37CE"/>
    <w:rsid w:val="003E4E9F"/>
    <w:rsid w:val="003F7E8A"/>
    <w:rsid w:val="004174F7"/>
    <w:rsid w:val="00417D8C"/>
    <w:rsid w:val="004310C9"/>
    <w:rsid w:val="004436B9"/>
    <w:rsid w:val="00453FBA"/>
    <w:rsid w:val="004658AA"/>
    <w:rsid w:val="00484FFA"/>
    <w:rsid w:val="00486167"/>
    <w:rsid w:val="00490F9C"/>
    <w:rsid w:val="00494235"/>
    <w:rsid w:val="004A3A0D"/>
    <w:rsid w:val="004B5937"/>
    <w:rsid w:val="004C6AB0"/>
    <w:rsid w:val="004D73E7"/>
    <w:rsid w:val="004E1448"/>
    <w:rsid w:val="004E3FC5"/>
    <w:rsid w:val="00534573"/>
    <w:rsid w:val="005453F8"/>
    <w:rsid w:val="00553DA2"/>
    <w:rsid w:val="00557B40"/>
    <w:rsid w:val="00566051"/>
    <w:rsid w:val="005C0EFF"/>
    <w:rsid w:val="005C1206"/>
    <w:rsid w:val="00604B88"/>
    <w:rsid w:val="0060755B"/>
    <w:rsid w:val="00630C41"/>
    <w:rsid w:val="006414CA"/>
    <w:rsid w:val="00661920"/>
    <w:rsid w:val="0066765C"/>
    <w:rsid w:val="0069226B"/>
    <w:rsid w:val="006B35B9"/>
    <w:rsid w:val="006D5536"/>
    <w:rsid w:val="006E169A"/>
    <w:rsid w:val="006F208A"/>
    <w:rsid w:val="006F63D4"/>
    <w:rsid w:val="007027D9"/>
    <w:rsid w:val="00732D2C"/>
    <w:rsid w:val="00760C07"/>
    <w:rsid w:val="007C3ED8"/>
    <w:rsid w:val="007D1B6C"/>
    <w:rsid w:val="007D60D1"/>
    <w:rsid w:val="00824314"/>
    <w:rsid w:val="008637EE"/>
    <w:rsid w:val="00876DBE"/>
    <w:rsid w:val="008C0136"/>
    <w:rsid w:val="008F6A8D"/>
    <w:rsid w:val="0092203C"/>
    <w:rsid w:val="00942C67"/>
    <w:rsid w:val="00975279"/>
    <w:rsid w:val="009854C5"/>
    <w:rsid w:val="009A1D8E"/>
    <w:rsid w:val="009A23A6"/>
    <w:rsid w:val="009A288D"/>
    <w:rsid w:val="009F17C9"/>
    <w:rsid w:val="00A37CCF"/>
    <w:rsid w:val="00A479DA"/>
    <w:rsid w:val="00A54FC8"/>
    <w:rsid w:val="00A741CE"/>
    <w:rsid w:val="00A747F3"/>
    <w:rsid w:val="00A9124E"/>
    <w:rsid w:val="00AF396D"/>
    <w:rsid w:val="00B13208"/>
    <w:rsid w:val="00B66083"/>
    <w:rsid w:val="00B71889"/>
    <w:rsid w:val="00B935CE"/>
    <w:rsid w:val="00BC389D"/>
    <w:rsid w:val="00BD6D2E"/>
    <w:rsid w:val="00C05940"/>
    <w:rsid w:val="00C067BD"/>
    <w:rsid w:val="00C10730"/>
    <w:rsid w:val="00C1151D"/>
    <w:rsid w:val="00C17E07"/>
    <w:rsid w:val="00C242EC"/>
    <w:rsid w:val="00C253AD"/>
    <w:rsid w:val="00C54343"/>
    <w:rsid w:val="00C65760"/>
    <w:rsid w:val="00D02F35"/>
    <w:rsid w:val="00D031D8"/>
    <w:rsid w:val="00D0657A"/>
    <w:rsid w:val="00D24ECA"/>
    <w:rsid w:val="00D61001"/>
    <w:rsid w:val="00D65698"/>
    <w:rsid w:val="00D75346"/>
    <w:rsid w:val="00D90C49"/>
    <w:rsid w:val="00DD5F4E"/>
    <w:rsid w:val="00DE51AA"/>
    <w:rsid w:val="00DE71A1"/>
    <w:rsid w:val="00E115AE"/>
    <w:rsid w:val="00E40718"/>
    <w:rsid w:val="00E42768"/>
    <w:rsid w:val="00E51F54"/>
    <w:rsid w:val="00E61D88"/>
    <w:rsid w:val="00E922FB"/>
    <w:rsid w:val="00E97EDF"/>
    <w:rsid w:val="00EB3622"/>
    <w:rsid w:val="00ED508A"/>
    <w:rsid w:val="00F35BB2"/>
    <w:rsid w:val="00F37546"/>
    <w:rsid w:val="00F53948"/>
    <w:rsid w:val="00F53A55"/>
    <w:rsid w:val="00F91A0B"/>
    <w:rsid w:val="00F91AAD"/>
    <w:rsid w:val="00F97321"/>
    <w:rsid w:val="00FB5BEE"/>
    <w:rsid w:val="00FE0FA6"/>
    <w:rsid w:val="00FE314A"/>
    <w:rsid w:val="00FF00F5"/>
    <w:rsid w:val="00FF5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widowControl w:val="0"/>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rmal0"/>
    <w:autoRedefine/>
    <w:hidden/>
    <w:qFormat/>
    <w:rsid w:val="0092203C"/>
    <w:pPr>
      <w:suppressAutoHyphens/>
      <w:autoSpaceDE w:val="0"/>
      <w:autoSpaceDN w:val="0"/>
      <w:adjustRightInd w:val="0"/>
      <w:spacing w:line="1" w:lineRule="atLeast"/>
      <w:ind w:leftChars="-1" w:left="-1" w:hangingChars="1" w:hanging="1"/>
      <w:textDirection w:val="btLr"/>
      <w:textAlignment w:val="top"/>
      <w:outlineLvl w:val="0"/>
    </w:pPr>
    <w:rPr>
      <w:position w:val="-1"/>
    </w:rPr>
  </w:style>
  <w:style w:type="paragraph" w:styleId="Heading1">
    <w:name w:val="heading 1"/>
    <w:basedOn w:val="Normal"/>
    <w:next w:val="Normal"/>
    <w:autoRedefine/>
    <w:hidden/>
    <w:qFormat/>
    <w:rsid w:val="0092203C"/>
    <w:pPr>
      <w:keepNext/>
      <w:widowControl/>
      <w:autoSpaceDE/>
      <w:autoSpaceDN/>
      <w:adjustRightInd/>
    </w:pPr>
    <w:rPr>
      <w:b/>
      <w:bCs/>
      <w:sz w:val="24"/>
      <w:szCs w:val="24"/>
    </w:rPr>
  </w:style>
  <w:style w:type="paragraph" w:styleId="Heading2">
    <w:name w:val="heading 2"/>
    <w:basedOn w:val="Normal"/>
    <w:next w:val="Normal"/>
    <w:autoRedefine/>
    <w:hidden/>
    <w:qFormat/>
    <w:rsid w:val="0092203C"/>
    <w:pPr>
      <w:keepNext/>
      <w:spacing w:before="240" w:after="60"/>
      <w:outlineLvl w:val="1"/>
    </w:pPr>
    <w:rPr>
      <w:rFonts w:ascii="Arial" w:hAnsi="Arial" w:cs="Arial"/>
      <w:b/>
      <w:bCs/>
      <w:i/>
      <w:iCs/>
      <w:sz w:val="28"/>
      <w:szCs w:val="28"/>
    </w:rPr>
  </w:style>
  <w:style w:type="paragraph" w:styleId="Heading3">
    <w:name w:val="heading 3"/>
    <w:basedOn w:val="Normal"/>
    <w:next w:val="Normal"/>
    <w:autoRedefine/>
    <w:hidden/>
    <w:qFormat/>
    <w:rsid w:val="0092203C"/>
    <w:pPr>
      <w:keepNext/>
      <w:spacing w:before="240" w:after="60"/>
      <w:outlineLvl w:val="2"/>
    </w:pPr>
    <w:rPr>
      <w:rFonts w:ascii="Arial" w:hAnsi="Arial" w:cs="Arial"/>
      <w:b/>
      <w:bCs/>
      <w:sz w:val="26"/>
      <w:szCs w:val="26"/>
    </w:rPr>
  </w:style>
  <w:style w:type="paragraph" w:styleId="Heading4">
    <w:name w:val="heading 4"/>
    <w:basedOn w:val="normal0"/>
    <w:next w:val="normal0"/>
    <w:rsid w:val="0092203C"/>
    <w:pPr>
      <w:keepNext/>
      <w:keepLines/>
      <w:spacing w:before="240" w:after="40"/>
      <w:outlineLvl w:val="3"/>
    </w:pPr>
    <w:rPr>
      <w:b/>
      <w:sz w:val="24"/>
      <w:szCs w:val="24"/>
    </w:rPr>
  </w:style>
  <w:style w:type="paragraph" w:styleId="Heading5">
    <w:name w:val="heading 5"/>
    <w:basedOn w:val="normal0"/>
    <w:next w:val="normal0"/>
    <w:rsid w:val="0092203C"/>
    <w:pPr>
      <w:keepNext/>
      <w:keepLines/>
      <w:spacing w:before="220" w:after="40"/>
      <w:outlineLvl w:val="4"/>
    </w:pPr>
    <w:rPr>
      <w:b/>
      <w:sz w:val="22"/>
      <w:szCs w:val="22"/>
    </w:rPr>
  </w:style>
  <w:style w:type="paragraph" w:styleId="Heading6">
    <w:name w:val="heading 6"/>
    <w:basedOn w:val="normal0"/>
    <w:next w:val="normal0"/>
    <w:rsid w:val="0092203C"/>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92203C"/>
  </w:style>
  <w:style w:type="paragraph" w:styleId="Title">
    <w:name w:val="Title"/>
    <w:basedOn w:val="normal0"/>
    <w:next w:val="normal0"/>
    <w:rsid w:val="0092203C"/>
    <w:pPr>
      <w:keepNext/>
      <w:keepLines/>
      <w:spacing w:before="480"/>
    </w:pPr>
    <w:rPr>
      <w:b/>
      <w:sz w:val="72"/>
      <w:szCs w:val="72"/>
    </w:rPr>
  </w:style>
  <w:style w:type="paragraph" w:styleId="BalloonText">
    <w:name w:val="Balloon Text"/>
    <w:basedOn w:val="Normal"/>
    <w:autoRedefine/>
    <w:hidden/>
    <w:qFormat/>
    <w:rsid w:val="0092203C"/>
    <w:rPr>
      <w:rFonts w:ascii="Tahoma" w:hAnsi="Tahoma" w:cs="Tahoma"/>
      <w:sz w:val="16"/>
      <w:szCs w:val="16"/>
    </w:rPr>
  </w:style>
  <w:style w:type="paragraph" w:styleId="CommentText">
    <w:name w:val="annotation text"/>
    <w:basedOn w:val="Normal"/>
    <w:link w:val="CommentTextChar"/>
    <w:autoRedefine/>
    <w:hidden/>
    <w:qFormat/>
    <w:rsid w:val="0092203C"/>
  </w:style>
  <w:style w:type="paragraph" w:styleId="Footer">
    <w:name w:val="footer"/>
    <w:basedOn w:val="Normal"/>
    <w:autoRedefine/>
    <w:hidden/>
    <w:qFormat/>
    <w:rsid w:val="0092203C"/>
    <w:pPr>
      <w:tabs>
        <w:tab w:val="center" w:pos="4703"/>
        <w:tab w:val="right" w:pos="9406"/>
      </w:tabs>
    </w:pPr>
  </w:style>
  <w:style w:type="character" w:styleId="PageNumber">
    <w:name w:val="page number"/>
    <w:basedOn w:val="DefaultParagraphFont"/>
    <w:autoRedefine/>
    <w:hidden/>
    <w:qFormat/>
    <w:rsid w:val="0092203C"/>
    <w:rPr>
      <w:w w:val="100"/>
      <w:position w:val="-1"/>
      <w:effect w:val="none"/>
      <w:vertAlign w:val="baseline"/>
      <w:cs w:val="0"/>
      <w:em w:val="none"/>
    </w:rPr>
  </w:style>
  <w:style w:type="paragraph" w:styleId="BodyText">
    <w:name w:val="Body Text"/>
    <w:basedOn w:val="Normal"/>
    <w:autoRedefine/>
    <w:hidden/>
    <w:qFormat/>
    <w:rsid w:val="0092203C"/>
    <w:rPr>
      <w:sz w:val="24"/>
      <w:szCs w:val="24"/>
    </w:rPr>
  </w:style>
  <w:style w:type="table" w:styleId="TableGrid">
    <w:name w:val="Table Grid"/>
    <w:basedOn w:val="TableNormal"/>
    <w:autoRedefine/>
    <w:hidden/>
    <w:qFormat/>
    <w:rsid w:val="0092203C"/>
    <w:pPr>
      <w:suppressAutoHyphens/>
      <w:spacing w:line="1" w:lineRule="atLeast"/>
      <w:ind w:leftChars="-1" w:left="-1" w:hangingChars="1" w:hanging="1"/>
      <w:textDirection w:val="btLr"/>
      <w:textAlignment w:val="top"/>
      <w:outlineLvl w:val="0"/>
    </w:pPr>
    <w:rPr>
      <w:position w:val="-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autoRedefine/>
    <w:hidden/>
    <w:uiPriority w:val="99"/>
    <w:qFormat/>
    <w:rsid w:val="0092203C"/>
    <w:rPr>
      <w:color w:val="0000FF"/>
      <w:w w:val="100"/>
      <w:position w:val="-1"/>
      <w:u w:val="single"/>
      <w:effect w:val="none"/>
      <w:vertAlign w:val="baseline"/>
      <w:cs w:val="0"/>
      <w:em w:val="none"/>
    </w:rPr>
  </w:style>
  <w:style w:type="character" w:styleId="FollowedHyperlink">
    <w:name w:val="FollowedHyperlink"/>
    <w:autoRedefine/>
    <w:hidden/>
    <w:qFormat/>
    <w:rsid w:val="0092203C"/>
    <w:rPr>
      <w:color w:val="800080"/>
      <w:w w:val="100"/>
      <w:position w:val="-1"/>
      <w:u w:val="single"/>
      <w:effect w:val="none"/>
      <w:vertAlign w:val="baseline"/>
      <w:cs w:val="0"/>
      <w:em w:val="none"/>
    </w:rPr>
  </w:style>
  <w:style w:type="paragraph" w:styleId="ListParagraph">
    <w:name w:val="List Paragraph"/>
    <w:basedOn w:val="Normal"/>
    <w:autoRedefine/>
    <w:hidden/>
    <w:qFormat/>
    <w:rsid w:val="0092203C"/>
    <w:pPr>
      <w:widowControl/>
      <w:autoSpaceDE/>
      <w:autoSpaceDN/>
      <w:adjustRightInd/>
      <w:spacing w:after="200" w:line="276" w:lineRule="auto"/>
      <w:ind w:left="720"/>
      <w:contextualSpacing/>
    </w:pPr>
    <w:rPr>
      <w:rFonts w:ascii="Calibri" w:eastAsia="Calibri" w:hAnsi="Calibri" w:cs="Arial"/>
      <w:sz w:val="22"/>
      <w:szCs w:val="22"/>
    </w:rPr>
  </w:style>
  <w:style w:type="character" w:styleId="Emphasis">
    <w:name w:val="Emphasis"/>
    <w:autoRedefine/>
    <w:hidden/>
    <w:qFormat/>
    <w:rsid w:val="0092203C"/>
    <w:rPr>
      <w:i/>
      <w:iCs/>
      <w:w w:val="100"/>
      <w:position w:val="-1"/>
      <w:effect w:val="none"/>
      <w:vertAlign w:val="baseline"/>
      <w:cs w:val="0"/>
      <w:em w:val="none"/>
    </w:rPr>
  </w:style>
  <w:style w:type="paragraph" w:styleId="Header">
    <w:name w:val="header"/>
    <w:basedOn w:val="Normal"/>
    <w:autoRedefine/>
    <w:hidden/>
    <w:qFormat/>
    <w:rsid w:val="0092203C"/>
    <w:pPr>
      <w:tabs>
        <w:tab w:val="center" w:pos="4680"/>
        <w:tab w:val="right" w:pos="9360"/>
      </w:tabs>
    </w:pPr>
  </w:style>
  <w:style w:type="character" w:customStyle="1" w:styleId="HeaderChar">
    <w:name w:val="Header Char"/>
    <w:autoRedefine/>
    <w:hidden/>
    <w:qFormat/>
    <w:rsid w:val="0092203C"/>
    <w:rPr>
      <w:w w:val="100"/>
      <w:position w:val="-1"/>
      <w:effect w:val="none"/>
      <w:vertAlign w:val="baseline"/>
      <w:cs w:val="0"/>
      <w:em w:val="none"/>
    </w:rPr>
  </w:style>
  <w:style w:type="character" w:customStyle="1" w:styleId="FooterChar">
    <w:name w:val="Footer Char"/>
    <w:autoRedefine/>
    <w:hidden/>
    <w:qFormat/>
    <w:rsid w:val="0092203C"/>
    <w:rPr>
      <w:w w:val="100"/>
      <w:position w:val="-1"/>
      <w:effect w:val="none"/>
      <w:vertAlign w:val="baseline"/>
      <w:cs w:val="0"/>
      <w:em w:val="none"/>
    </w:rPr>
  </w:style>
  <w:style w:type="paragraph" w:customStyle="1" w:styleId="Default">
    <w:name w:val="Default"/>
    <w:autoRedefine/>
    <w:hidden/>
    <w:qFormat/>
    <w:rsid w:val="0092203C"/>
    <w:pPr>
      <w:suppressAutoHyphens/>
      <w:autoSpaceDE w:val="0"/>
      <w:autoSpaceDN w:val="0"/>
      <w:adjustRightInd w:val="0"/>
      <w:spacing w:line="1" w:lineRule="atLeast"/>
      <w:ind w:leftChars="-1" w:left="-1" w:hangingChars="1" w:hanging="1"/>
      <w:textDirection w:val="btLr"/>
      <w:textAlignment w:val="top"/>
      <w:outlineLvl w:val="0"/>
    </w:pPr>
    <w:rPr>
      <w:rFonts w:ascii="POIOB F+ Helvetica Neue" w:eastAsia="Cambria" w:hAnsi="POIOB F+ Helvetica Neue"/>
      <w:color w:val="000000"/>
      <w:position w:val="-1"/>
      <w:sz w:val="24"/>
      <w:szCs w:val="24"/>
    </w:rPr>
  </w:style>
  <w:style w:type="character" w:customStyle="1" w:styleId="FontStyle63">
    <w:name w:val="Font Style63"/>
    <w:autoRedefine/>
    <w:hidden/>
    <w:qFormat/>
    <w:rsid w:val="0092203C"/>
    <w:rPr>
      <w:rFonts w:ascii="Arial" w:hAnsi="Arial" w:cs="Arial"/>
      <w:w w:val="100"/>
      <w:position w:val="-1"/>
      <w:sz w:val="18"/>
      <w:szCs w:val="18"/>
      <w:effect w:val="none"/>
      <w:vertAlign w:val="baseline"/>
      <w:cs w:val="0"/>
      <w:em w:val="none"/>
    </w:rPr>
  </w:style>
  <w:style w:type="paragraph" w:customStyle="1" w:styleId="Style2">
    <w:name w:val="Style2"/>
    <w:basedOn w:val="Normal"/>
    <w:autoRedefine/>
    <w:hidden/>
    <w:qFormat/>
    <w:rsid w:val="0092203C"/>
    <w:pPr>
      <w:spacing w:after="0" w:line="259" w:lineRule="atLeast"/>
      <w:jc w:val="center"/>
    </w:pPr>
    <w:rPr>
      <w:rFonts w:ascii="Arial" w:hAnsi="Arial" w:cs="Arial"/>
      <w:sz w:val="24"/>
      <w:szCs w:val="24"/>
    </w:rPr>
  </w:style>
  <w:style w:type="paragraph" w:customStyle="1" w:styleId="Style6">
    <w:name w:val="Style6"/>
    <w:basedOn w:val="Normal"/>
    <w:autoRedefine/>
    <w:hidden/>
    <w:qFormat/>
    <w:rsid w:val="0092203C"/>
    <w:pPr>
      <w:spacing w:after="0" w:line="422" w:lineRule="atLeast"/>
      <w:jc w:val="center"/>
    </w:pPr>
    <w:rPr>
      <w:rFonts w:ascii="Arial" w:hAnsi="Arial" w:cs="Arial"/>
      <w:sz w:val="24"/>
      <w:szCs w:val="24"/>
    </w:rPr>
  </w:style>
  <w:style w:type="paragraph" w:customStyle="1" w:styleId="Style34">
    <w:name w:val="Style34"/>
    <w:basedOn w:val="Normal"/>
    <w:autoRedefine/>
    <w:hidden/>
    <w:qFormat/>
    <w:rsid w:val="0092203C"/>
    <w:pPr>
      <w:spacing w:after="0" w:line="206" w:lineRule="atLeast"/>
      <w:ind w:firstLine="91"/>
    </w:pPr>
    <w:rPr>
      <w:rFonts w:ascii="Arial" w:hAnsi="Arial" w:cs="Arial"/>
      <w:sz w:val="24"/>
      <w:szCs w:val="24"/>
    </w:rPr>
  </w:style>
  <w:style w:type="character" w:customStyle="1" w:styleId="FontStyle57">
    <w:name w:val="Font Style57"/>
    <w:autoRedefine/>
    <w:hidden/>
    <w:qFormat/>
    <w:rsid w:val="0092203C"/>
    <w:rPr>
      <w:rFonts w:ascii="Arial" w:hAnsi="Arial" w:cs="Arial"/>
      <w:w w:val="100"/>
      <w:position w:val="-1"/>
      <w:sz w:val="30"/>
      <w:szCs w:val="30"/>
      <w:effect w:val="none"/>
      <w:vertAlign w:val="baseline"/>
      <w:cs w:val="0"/>
      <w:em w:val="none"/>
    </w:rPr>
  </w:style>
  <w:style w:type="character" w:customStyle="1" w:styleId="FontStyle61">
    <w:name w:val="Font Style61"/>
    <w:autoRedefine/>
    <w:hidden/>
    <w:qFormat/>
    <w:rsid w:val="0092203C"/>
    <w:rPr>
      <w:rFonts w:ascii="Arial" w:hAnsi="Arial" w:cs="Arial"/>
      <w:w w:val="100"/>
      <w:position w:val="-1"/>
      <w:sz w:val="16"/>
      <w:szCs w:val="16"/>
      <w:effect w:val="none"/>
      <w:vertAlign w:val="baseline"/>
      <w:cs w:val="0"/>
      <w:em w:val="none"/>
    </w:rPr>
  </w:style>
  <w:style w:type="character" w:customStyle="1" w:styleId="FontStyle62">
    <w:name w:val="Font Style62"/>
    <w:autoRedefine/>
    <w:hidden/>
    <w:qFormat/>
    <w:rsid w:val="0092203C"/>
    <w:rPr>
      <w:rFonts w:ascii="Arial" w:hAnsi="Arial" w:cs="Arial"/>
      <w:w w:val="100"/>
      <w:position w:val="-1"/>
      <w:sz w:val="18"/>
      <w:szCs w:val="18"/>
      <w:effect w:val="none"/>
      <w:vertAlign w:val="baseline"/>
      <w:cs w:val="0"/>
      <w:em w:val="none"/>
    </w:rPr>
  </w:style>
  <w:style w:type="paragraph" w:styleId="Subtitle">
    <w:name w:val="Subtitle"/>
    <w:basedOn w:val="Normal"/>
    <w:next w:val="Normal"/>
    <w:rsid w:val="0092203C"/>
    <w:pPr>
      <w:keepNext/>
      <w:keepLines/>
      <w:spacing w:before="360" w:after="80"/>
    </w:pPr>
    <w:rPr>
      <w:rFonts w:ascii="Georgia" w:eastAsia="Georgia" w:hAnsi="Georgia" w:cs="Georgia"/>
      <w:i/>
      <w:color w:val="666666"/>
      <w:sz w:val="48"/>
      <w:szCs w:val="48"/>
    </w:rPr>
  </w:style>
  <w:style w:type="table" w:customStyle="1" w:styleId="a">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0">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3">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4">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5">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6">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7">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8">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9">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a">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b">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c">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d">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e">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f">
    <w:basedOn w:val="TableNormal"/>
    <w:rsid w:val="0092203C"/>
    <w:tblPr>
      <w:tblStyleRowBandSize w:val="1"/>
      <w:tblStyleColBandSize w:val="1"/>
      <w:tblInd w:w="0" w:type="dxa"/>
      <w:tblCellMar>
        <w:top w:w="0" w:type="dxa"/>
        <w:left w:w="108" w:type="dxa"/>
        <w:bottom w:w="0" w:type="dxa"/>
        <w:right w:w="108" w:type="dxa"/>
      </w:tblCellMar>
    </w:tblPr>
  </w:style>
  <w:style w:type="table" w:customStyle="1" w:styleId="af0">
    <w:basedOn w:val="TableNormal"/>
    <w:rsid w:val="0092203C"/>
    <w:tblPr>
      <w:tblStyleRowBandSize w:val="1"/>
      <w:tblStyleColBandSize w:val="1"/>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92203C"/>
    <w:rPr>
      <w:sz w:val="16"/>
      <w:szCs w:val="16"/>
    </w:rPr>
  </w:style>
  <w:style w:type="paragraph" w:styleId="CommentSubject">
    <w:name w:val="annotation subject"/>
    <w:basedOn w:val="CommentText"/>
    <w:next w:val="CommentText"/>
    <w:link w:val="CommentSubjectChar"/>
    <w:uiPriority w:val="99"/>
    <w:semiHidden/>
    <w:unhideWhenUsed/>
    <w:rsid w:val="00C17E07"/>
    <w:pPr>
      <w:spacing w:line="240" w:lineRule="auto"/>
    </w:pPr>
    <w:rPr>
      <w:b/>
      <w:bCs/>
    </w:rPr>
  </w:style>
  <w:style w:type="character" w:customStyle="1" w:styleId="CommentTextChar">
    <w:name w:val="Comment Text Char"/>
    <w:basedOn w:val="DefaultParagraphFont"/>
    <w:link w:val="CommentText"/>
    <w:rsid w:val="00C17E07"/>
    <w:rPr>
      <w:position w:val="-1"/>
    </w:rPr>
  </w:style>
  <w:style w:type="character" w:customStyle="1" w:styleId="CommentSubjectChar">
    <w:name w:val="Comment Subject Char"/>
    <w:basedOn w:val="CommentTextChar"/>
    <w:link w:val="CommentSubject"/>
    <w:rsid w:val="00C17E07"/>
  </w:style>
  <w:style w:type="paragraph" w:customStyle="1" w:styleId="Normal1">
    <w:name w:val="Normal1"/>
    <w:rsid w:val="00145320"/>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g.ac.rs" TargetMode="External"/><Relationship Id="rId18" Type="http://schemas.openxmlformats.org/officeDocument/2006/relationships/hyperlink" Target="Tabele/Tabela_5.2&#1072;.docx" TargetMode="External"/><Relationship Id="rId26" Type="http://schemas.openxmlformats.org/officeDocument/2006/relationships/hyperlink" Target="Prilozi/Dodatni_prilog%205.2_d.docx" TargetMode="External"/><Relationship Id="rId39" Type="http://schemas.openxmlformats.org/officeDocument/2006/relationships/hyperlink" Target="https://www.kdnuggets.com/2017/12/best-masters-data-science-analytics-europe.html" TargetMode="External"/><Relationship Id="rId21" Type="http://schemas.openxmlformats.org/officeDocument/2006/relationships/hyperlink" Target="http://../../../../../Users/IlijaK/AppData/Local/Downloads/Tabele/Blok%20tabela%205.doc" TargetMode="External"/><Relationship Id="rId34" Type="http://schemas.openxmlformats.org/officeDocument/2006/relationships/hyperlink" Target="https://www.stat.berkeley.edu/~nolan/Papers/Data.Science.Guidelines.16.9.25.pdf" TargetMode="External"/><Relationship Id="rId42" Type="http://schemas.openxmlformats.org/officeDocument/2006/relationships/hyperlink" Target="Prilozi/Prilog_6.3.pdf" TargetMode="External"/><Relationship Id="rId47" Type="http://schemas.openxmlformats.org/officeDocument/2006/relationships/hyperlink" Target="http://bg.ac.rs/files/sr/univerzitet/univ-propisi/Pravilnik_o_upisu_na_studijske_programe_2021.pdf" TargetMode="External"/><Relationship Id="rId50" Type="http://schemas.openxmlformats.org/officeDocument/2006/relationships/hyperlink" Target="Tabele/Tabela_9.1a.docx" TargetMode="External"/><Relationship Id="rId55" Type="http://schemas.openxmlformats.org/officeDocument/2006/relationships/hyperlink" Target="Prilozi/Dodatni_prilog_10.1d.zip" TargetMode="External"/><Relationship Id="rId63" Type="http://schemas.openxmlformats.org/officeDocument/2006/relationships/hyperlink" Target="Prilozi/Prilog_12.4" TargetMode="External"/><Relationship Id="rId68" Type="http://schemas.openxmlformats.org/officeDocument/2006/relationships/hyperlink" Target="Prilozi/Prilog_14.3.pdf" TargetMode="External"/><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Prilozi/Prilog_1.1.pdf" TargetMode="External"/><Relationship Id="rId29" Type="http://schemas.openxmlformats.org/officeDocument/2006/relationships/hyperlink" Target="http://www.iianalytics.com/" TargetMode="External"/><Relationship Id="rId11" Type="http://schemas.openxmlformats.org/officeDocument/2006/relationships/hyperlink" Target="https://www.ada.ac.rs/sp-ubg/" TargetMode="External"/><Relationship Id="rId24" Type="http://schemas.openxmlformats.org/officeDocument/2006/relationships/hyperlink" Target="Prilozi/Prilog_5.4.PDF" TargetMode="External"/><Relationship Id="rId32" Type="http://schemas.openxmlformats.org/officeDocument/2006/relationships/hyperlink" Target="https://www.kdnuggets.com/websites/societies.html" TargetMode="External"/><Relationship Id="rId37" Type="http://schemas.openxmlformats.org/officeDocument/2006/relationships/hyperlink" Target="https://www.epfl.ch/schools/ic/education/master/data-science/" TargetMode="External"/><Relationship Id="rId40" Type="http://schemas.openxmlformats.org/officeDocument/2006/relationships/hyperlink" Target="Prilozi/Prilog_6.1.pdf" TargetMode="External"/><Relationship Id="rId45" Type="http://schemas.openxmlformats.org/officeDocument/2006/relationships/hyperlink" Target="Prilozi/Prilog_7.2.pdf" TargetMode="External"/><Relationship Id="rId53" Type="http://schemas.openxmlformats.org/officeDocument/2006/relationships/hyperlink" Target="Prilozi/Prilog_10.1.pdf" TargetMode="External"/><Relationship Id="rId58" Type="http://schemas.openxmlformats.org/officeDocument/2006/relationships/hyperlink" Target="http://bg.ac.rs/files/sr/univerzitet/univ-propisi/Pravilnik_Standardi_Postupci_Obezbedjivanja_Kvaliteta.pdf" TargetMode="External"/><Relationship Id="rId66" Type="http://schemas.openxmlformats.org/officeDocument/2006/relationships/hyperlink" Target="Tabele/Tabela_14.1.docx" TargetMode="External"/><Relationship Id="rId5" Type="http://schemas.openxmlformats.org/officeDocument/2006/relationships/webSettings" Target="webSettings.xml"/><Relationship Id="rId15" Type="http://schemas.openxmlformats.org/officeDocument/2006/relationships/hyperlink" Target="http://www.bg.ac.rs" TargetMode="External"/><Relationship Id="rId23" Type="http://schemas.openxmlformats.org/officeDocument/2006/relationships/hyperlink" Target="Prilozi/Prilog_5.3.pdf" TargetMode="External"/><Relationship Id="rId28" Type="http://schemas.openxmlformats.org/officeDocument/2006/relationships/hyperlink" Target="http://www.analytics.uts.edu.au/" TargetMode="External"/><Relationship Id="rId36" Type="http://schemas.openxmlformats.org/officeDocument/2006/relationships/hyperlink" Target="https://www.lse.ac.uk/study-at-lse/Graduate/degree-programmes-2021/MSc-Data-Science" TargetMode="External"/><Relationship Id="rId49" Type="http://schemas.openxmlformats.org/officeDocument/2006/relationships/hyperlink" Target="Tabele/Tabela_9.1/Tabela_9.1.pdf" TargetMode="External"/><Relationship Id="rId57" Type="http://schemas.openxmlformats.org/officeDocument/2006/relationships/hyperlink" Target="Akreditacija_ustanove/Standard_9" TargetMode="External"/><Relationship Id="rId61" Type="http://schemas.openxmlformats.org/officeDocument/2006/relationships/hyperlink" Target="Prilozi/Prilog_12.1/Standards%20(all).docx" TargetMode="External"/><Relationship Id="rId10" Type="http://schemas.openxmlformats.org/officeDocument/2006/relationships/hyperlink" Target="Prilozi/Prilog_5.2.pdf" TargetMode="External"/><Relationship Id="rId19" Type="http://schemas.openxmlformats.org/officeDocument/2006/relationships/hyperlink" Target="Tabele/Tabela_5.3.docx" TargetMode="External"/><Relationship Id="rId31" Type="http://schemas.openxmlformats.org/officeDocument/2006/relationships/hyperlink" Target="https://www.amstat.org/" TargetMode="External"/><Relationship Id="rId44" Type="http://schemas.openxmlformats.org/officeDocument/2006/relationships/hyperlink" Target="Prilozi/Prilog_7.1.pdf" TargetMode="External"/><Relationship Id="rId52" Type="http://schemas.openxmlformats.org/officeDocument/2006/relationships/hyperlink" Target="Akreditacija_ustanove/Standard_6" TargetMode="External"/><Relationship Id="rId60" Type="http://schemas.openxmlformats.org/officeDocument/2006/relationships/hyperlink" Target="Prilozi/Dodatni_prilog_11.3d.docx" TargetMode="External"/><Relationship Id="rId65" Type="http://schemas.openxmlformats.org/officeDocument/2006/relationships/hyperlink" Target="http://www.cambridgeenglish.org/exams/advanced/" TargetMode="External"/><Relationship Id="rId73"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hyperlink" Target="Prilozi" TargetMode="External"/><Relationship Id="rId14" Type="http://schemas.openxmlformats.org/officeDocument/2006/relationships/hyperlink" Target="Prilozi/Prilog_1.1.pdf" TargetMode="External"/><Relationship Id="rId22" Type="http://schemas.openxmlformats.org/officeDocument/2006/relationships/hyperlink" Target="Prilozi/Prilog_5.2.pdf" TargetMode="External"/><Relationship Id="rId27" Type="http://schemas.openxmlformats.org/officeDocument/2006/relationships/hyperlink" Target="Prilozi/Dodatni_prilog_5.3d.pdf" TargetMode="External"/><Relationship Id="rId30" Type="http://schemas.openxmlformats.org/officeDocument/2006/relationships/hyperlink" Target="https://www.datasciencecentral.com/" TargetMode="External"/><Relationship Id="rId35" Type="http://schemas.openxmlformats.org/officeDocument/2006/relationships/hyperlink" Target="https://iriss.stanford.edu/css/certificate" TargetMode="External"/><Relationship Id="rId43" Type="http://schemas.openxmlformats.org/officeDocument/2006/relationships/hyperlink" Target="http://../../../../../Users/IlijaK/AppData/Local/Downloads/Tabele/Tabela%207.2.doc" TargetMode="External"/><Relationship Id="rId48" Type="http://schemas.openxmlformats.org/officeDocument/2006/relationships/hyperlink" Target="Tabele/Tabela_9.1/Tabela_9.1.pdf" TargetMode="External"/><Relationship Id="rId56" Type="http://schemas.openxmlformats.org/officeDocument/2006/relationships/hyperlink" Target="Prilozi/Dodatni_prilog_10.2d.docx" TargetMode="External"/><Relationship Id="rId64" Type="http://schemas.openxmlformats.org/officeDocument/2006/relationships/hyperlink" Target="http://www.cambridgeenglish.org/exams/cefr/" TargetMode="External"/><Relationship Id="rId69" Type="http://schemas.openxmlformats.org/officeDocument/2006/relationships/hyperlink" Target="Prilozi/Prilog_14.4.rtf" TargetMode="External"/><Relationship Id="rId8" Type="http://schemas.openxmlformats.org/officeDocument/2006/relationships/hyperlink" Target="Tabele" TargetMode="External"/><Relationship Id="rId51" Type="http://schemas.openxmlformats.org/officeDocument/2006/relationships/hyperlink" Target="Prilozi/Prilog_9.8.pdf" TargetMode="External"/><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Prilozi/Prilog_1.1.pdf" TargetMode="External"/><Relationship Id="rId17" Type="http://schemas.openxmlformats.org/officeDocument/2006/relationships/hyperlink" Target="http://www.bg.ac.rs" TargetMode="External"/><Relationship Id="rId25" Type="http://schemas.openxmlformats.org/officeDocument/2006/relationships/hyperlink" Target="http://bg.ac.rs/files/sr/studije/studije-uni/UPUTSTVO_ZA_PRIJAVU_I_IZRADU_MASTER_RADA_EPUK_2017.pdf" TargetMode="External"/><Relationship Id="rId33" Type="http://schemas.openxmlformats.org/officeDocument/2006/relationships/hyperlink" Target="https://www.datasciencecentral.com/" TargetMode="External"/><Relationship Id="rId38" Type="http://schemas.openxmlformats.org/officeDocument/2006/relationships/hyperlink" Target="http://bigdata.uniroma2.it/course-structure/" TargetMode="External"/><Relationship Id="rId46" Type="http://schemas.openxmlformats.org/officeDocument/2006/relationships/hyperlink" Target="Prilozi/Prilog_7.3.pdf" TargetMode="External"/><Relationship Id="rId59" Type="http://schemas.openxmlformats.org/officeDocument/2006/relationships/hyperlink" Target="http://bg.ac.rs/files/sr/univerzitet/univ-propisi/PravilnikVrednovanjePedagoskogRada.pdf" TargetMode="External"/><Relationship Id="rId67" Type="http://schemas.openxmlformats.org/officeDocument/2006/relationships/hyperlink" Target="Prilozi/Prilog_14.1.pdf" TargetMode="External"/><Relationship Id="rId20" Type="http://schemas.openxmlformats.org/officeDocument/2006/relationships/hyperlink" Target="Elektronski_izvestaji/Struktura%20studijskog%20programa.pdf" TargetMode="External"/><Relationship Id="rId41" Type="http://schemas.openxmlformats.org/officeDocument/2006/relationships/hyperlink" Target="Prilozi/Prilog_6.2.pdf" TargetMode="External"/><Relationship Id="rId54" Type="http://schemas.openxmlformats.org/officeDocument/2006/relationships/hyperlink" Target="Prilozi/Prilog_10.2" TargetMode="External"/><Relationship Id="rId62" Type="http://schemas.openxmlformats.org/officeDocument/2006/relationships/hyperlink" Target="../Pocetak.doc" TargetMode="External"/><Relationship Id="rId7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HD5xuW9v40m/yaMOS7X0FE59IQg==">AMUW2mV8G52w58J4rT+/xvKu1vlcU/skpewytaamrzdc2qgxilalqpBOzZk1CPX8JpV0pMAj7/85Badmd/rY19XvtzJGCPL+HaHG33c87eLW04PxHxsmSK7bM0A4Ck9Ei39NzWn+7JbQ+Qf2mgqdfNVuP8HLfgajLnAtif8NXYAv00NESU9PyE5OJGOC2R8Nr4kzYIv+ZuipuDGQ+n6vwM7HNlMzXiHdoDWRz2rSL8NCzxwzdPNygcZ2b5uAXO4OB3Rcmj9hM3UVTbL5o0N5MmmCuOt4AuCuqJhSwWI73zYOWsgca1Dpyxp3gXYcbn0X8DoKBPADgwYdwU8gp3ird27IQe0RiraCoy8wK3wFZm0tQcpiXIMPHLTq5Kx8U4vEaw0KLCDYT6A76kpQ4N9sN8P6Qb893ZFoJUu2Hhmur4Mo41fhIaOdlsI3ILajZPw4+9j/XnPt86H/QqIxCX8Fbr6csB1griIg4CPDjKB50O2k7gmSZXox20zaDsoODSXdg7GCaJoXe5jShnRCUf81YedN/849WPrfglR3Tj7zjG2BI+CsPlyJ+QhQ2mdTdkM5DaCjyus7dFgI+ek9E19skl/3oEH+HFnLgpawr4sh4m5C5nxkIyfq5Z/w7GDroyLdK7v6WHpuA/GrObwthDF88wAdPOxpr/jZ5dWsX/z8/2TsJeBZKu3k1nmntK1ICcwEB8roip56tPyJV3MvaY765KGpZj3UDM3bh9wFWbdvI/Jyqi4WYAfFrQLzwuxHPoKJ8OVJ7SNNkrS2n4oQt3USp0SBbDO85nUxqMHkFyG45mdPDQ6+/B+H+d3rW9tsL8Bp1dmPFewqI2sCHG6HsEIiplBeZW5YzRqbMClt7CMi1YA9SM/KgXWSeBqGG16k0krywLpyp1yMTmnGkvDz5n7GHqr1Cw0UtEHOdjlRu0oP2DmCHOV/KjsBgCl9kXaduK/Rr8NTLAUlg/oE4jGakLEwp77sV5qv0FaiBXqqWWs2PaJbKdqFoIXbsiyn5HbZwx+/bE9J5kA78uQ8DK7IM3rs1DiLArnZuzfqd2hSdg+gavPyjeFMN6TL4Fa07MLYAzGT42psjCyVpf4I4IvdqnCOd55hbUxPURCHEI3OT0TxesRYqwVqPmIAAiq9uvSUvS6oTIjKix7+46gsFM3cFHxmmbn6K77WsT8fHMsnOXhoIsttPKn0SbKV3tt1C8SPocTFu416H7BJKCpywaB82ohGok/B/qoNiY29JpjmrlyLIqcALsAIoWRAivcc95C7QNuNLBdJfoFYVJ0zFEnTgKH+g2lSZ95rPZeCYngf6Vv2zhFvpO5nNwajjergOfnxPmBDrZhs1I241J1xEWeeQifG6HjG6FZesVGDCP/Ef6GPnUmV5xLmLnnoNe4RgWBQgXZlnabZSghu7O/WrBxRwH3dvPuiS7JHxphwPeQJH/Ty9GhgZm67pG+Rw0buPcQrfxsWZIAPPvXmnE0at1VHCzKFGtO9ltZ6w5fQlvGTPKgW3Csy5EELkFszwHk8eTs6LKbDq+4kKMhYwAli8Tjf/3y389hBOQISiZ2ZTydF8rxAQfZGzx3t2EUX4uW7NTnNFJ0nM1pZM3mrWn2I0RdXJz2+7iciUHs/nChjmi3E+luU8HVNtvWwlbrjCaGu/nXKFzS+YC2VND6wF4nJnOi39QBl6Nr9onzNEbhVjmfvccgANQ3WYYtO1Ga8Z4cMW1Oa9z7LwJ/hDjCmF5rD2w3XDrqvSjukoFaCDUdgzAurT/KYkv8vnWoARZmIkK+zHpBCBmG9J1Ygd8Hco+ZQ4U3V80eghV0Pe55s85jl7lTxlj/Cg4GuKg7gQWX/pELEqmnKsyxiAEn0RcV2JXpVLRtS5dn1Dm9pxxj2VHPGY2UCr8gGlbKWq5EMWU5VPMizF0RMvU6uvgh/XoFpGg44OGDOHLSoliMQjUt9yADNpGE3NbpG1wL+TZs1rBheOPo27hGXeVPztTkzymJ2hlMcMzDMxx4lVkOtW1dLXD4QW1LEZbVvoWpQGMrGR9dj0YIA9IaDxznOcv1JL9SfYCWy7Cn6s9atqhckPzihP4TSasdSylFkK6Qi7smkeCTaxja8KonfUlAzGtUJ4f7DRznU6Mu7lXv8UydlwL1RWBLGWtOH7VdWjQq81vqT+qua9lVWnyLjY5/3tTeXpHnehbgs6zOqTzj5+3GMfDbRfoYLL4+KCHcH2xHNxm+z2RDgRi2XJSbbCzts4ICPgemZ7GrxlN8+d4CyqGSOqw+Z3BWyD3pbxQIYClKSw1H7RoDiOMM4uMVZYzfBQlRRo/YMi1F9fTTLAyZBeDlWv/QTeuh0GvjEoCZf4Wg0DhGBBRciIGeA0aMaK4g0VVwjhZQGTsd89jX6C0d7H5p2iYVbi+wFIWPNWogqnZaaCfH6IpmdmCxuJ+zy4Ir2fTkjvtk4C++xI98KWfaVrj1JuBgELNzQbkM4Ov4kXITzGxac98oG483Adf4J1L6OUOz+CMeEH8nAlbfeRJhOJYm1nofLi9LWcyg9btPDPVCXg1GL/dguNaJHaF76i/Z4wcdgKv8f0nxizAYHOIQ6OhvzD3pK6MhBDqDnmggo4Bon8IgDKKBdv0BcSvwmZtrYoUGtGX79TgEli6a62BI6wuNA+ze/NyfROuwTM97wiDUsN0WCcItQBQU/aI3+NeqAZrQwal7ID8GDaxtZfVsnHt0AUpauo8UGQgTh71XJrccH7d0lo6iRbH2ArPTIidbnvi6UqjJpAYOwO/iUy+4evqAVYDMZLzGZV51HXyVDzuj481nWR/hdqnMRQ1sfn0GbMuu0iSY9DEFe9FVauWNGqxrdGYwFQf72nASMdJZKntpI5pioQ1L++Z41ZV0LOB/n+fvAJnD6MhRDtAo3wYL9iZ8TUK2xP7xYNJeIiVmSDbC80E6sYCOo4WCLIp6PiOt7ZWq5xvHi51c9I6j8w+1Wx+CBTdI97yzT+9ALCYt+q/dVPdUIO5u+Mi2Iu/YCWLYxrrsNjfDbq7NRHkLb0MPIt3kYwEeBOc+NroXqG3kufc2ugwa9LEuaFtARcFXG1QbNgtdw1f8j13eJrv0tyRElEwd25iRFOVjrwJebpRG2r1jX2/ksLX3LVNzeXmCH2e5opS+Ws4i6hwNrSEihxMLYqcR4+PexC5Psqy/Q79h/RiYAoukXSMvWfFXyfUgK/ANCrW7J79zAtUeBiBMdnSMZO0kA0zrxCqPHaLZS5VyboTID/nhMI3rBepOX8TCO8ZuKn+4W7AdYkWnQGj4KsuGzZR61dKAJFRWD84S/69rwRSl7vUjCkLwptwm+QYAwpBq6DKNDI7viGlULmyITS1jLWnP4/G/Gyw6CzhwVDj9+bcM2WFh03htuK66LzBG15lKYOrkueGuM1vz3RcN4T0WVdlpDMcmY0aNYiRxfdtL7DHILGxEWGac53qHwSYBMOIfgFZbsrwbGNd4hSJcRQ9UhHumT2zRWXiAPk+gPr6lWYtJSQ4/w+VsZLHUx2fbhuQwfHi1ewgHzV9mKVoT59NWDJIiSCeBSXGfo2kmxhnBWzBAn60W/CQ+oCpKuK+IxxdfdlA2OOpXT07RTHvY7z8GW0ley/XQtVZuOPSyzG4Uy7YBC6VqlXGqe3j3vlcBNkyQzI8uVkRvBJW4PrcOLjkeaW/xzqGkYLY2NxDCOTS2qYcubRuhxDBcj1Q4ORQVGvD0HoKGnXOtxnV0n9lY86JpTVzxv2qkRamiaM9IkQr4GnWyaDCoFvqinrZYwl4ez06MUH4yK24kFv42yNQPYTMw/23iOzlpVLrMZ06Cyt4MA0rMpFI6WyHk7OGN5u6Okh/QeqLd0UsKya3GfFzL6Sf6rIcAZDfN8meP2YoTQp7WIlYpm2eZNrfS7CmALdfdpM6VBfDCS+ZNKpo56TFgPu78ynkP1B4/SgYJOl7p7adGr9Pld93nA419c9JxC4oZhkzlsByVcZnOWbXaPbfR5qmiT8vDyTT6O5G+6Fkb41i3qOCjgIiSqyQ9LnAv7Fv1fM/6cK6moq+0orT7mCH2aizLLzU4J1aT6CjW0szpl390wM2GQAvDl7HyWlkCFxWS2FuP+Du+KWgb8rJngmmp1Fi9FO7gOdXDAfnZNfhD6v45hpUnWUAYtOxw8XJFVSrOWs+tvH4YE6fD+4Ja8A3PBWQlPcxUhK2uRL/r0QFyF0jFdSKiyZ6tb/Zv/J7Cjbmx9A4Zjzf2yxNv2kzb6irErNXzxDgoKPTQxQunzLsPvb50P4A9b7I+jmeG5545gMKgrhpgk+4E+byU4kalCvRA9ZKxzM5NeFM2dfdeqNsNqLD0snTL+a6cEkKid9IOUxhFV8i87jToq6p4fZKs7uHzhK9wKN/S4oQkXHlLZuXfHQ+Dh2kbI4lq10WtUlhyg+4ex/Rf8Z7f/sA7UHALONJFOBSXEQOBJHnG3tMonIW8ffgkBTmBhgTRkC9vFV01/H9BUsv9ug6Fa6pKEWgc7ufx56Ktk8Q8FqCHjBf920Snd+Hzb5NPeeubbez/D4MItDEuqm9LZRNzQ5oNSXAU8qgi8lRVNVs4XyfqWGnYOLaNIDQ/v4Z34tWmdp6LQ0btWsaa/fusJewBDyF3cDcL+Oe3TfuC356d9mwRrkTprgSCbNelKBTlISpNgfBKxzZYZNDwmThEvsZqu4Uesn18W4W++nb1rYUqvXc0TSam5pv5849okmsNhx2ZcX9Sxw3tPe2bpeu/SktEkaWF7YARyV6p7U07cetDKkk4Rbq9e3ymGM89FE21XKe99yAcYgooln91GrmCEe83eH7z66HGWKCGvgyo0ghsfoWVLhUn9y+RJVhF9iBWQu5IJ4EAidBuGPH/e+klV1jWs230+BUGqvo9eTo9NC5/UzqsbN/SDRpEgWdt637m6O5CxYnRZy8sy4BgORjdR9PCmAycvCMk7dtQ9kw0kIKlx3WL67ehNBMF+jwd9IIrrWMryi1kJPHV/yAAvZhIP9yTkEVk4XJzSDYe5Ytver2xvoJoOcRuqZ+alDgeTTOmCn5YYjZTgRhez09MbYw4p2LUjL+t1UlI2j2WmPE3HECDiHySy7k9tSNRRDH9QSqZ17ShygttbvIJPec/GJN3fED3nazhyUj4UK52Pz+6nExPOJTGsbXDeYj+WUHljaWKFjr1iBbaXfIG4cTi4oQ6P4IHc4WLNoo2BzrvWj/mc/tdArQepsNsFOugNJvH99hZRJdcDO4+3hnYQNe3lK3iWgSS/AH/3sRQ5xvRhQT4ZjNf5K8IeO0p5NhseIHnpBxR6WekemqJ00ZVjDQTIYji9J7XIF0J/IdXB7V/ymCu0NZYryMDL7ucxNDFFX0F5F+es5eIM4lvXajtF5Qcqk0CxhuHTF0KFkInfmriQs9Mu1RisvL68nJ70NMgyb8riGD/41J68bvjtLF1EHGLSsp7AlhShwLBIaSequG2MunvMPEU+9t07L64E4/kX8W420C/8VwL5KrbtIVGsTx5voPI/C7YbCI3xMO2uQVIGNpAQ1TFGVIBxobX8PvVowRA0sjndMJneleUJXQR5fT9O4gCTGanN/+AlN1L/2/cV6KsPgD9y3muXo3CwQRXKZ9eaLS/+0cvcxY60ogLPqbt8HLKWew7j8wnMwkzpBMmRpT0YLE642bWErRtty4T9EYoUTlMCWIERlJMjfEmKZLGJ/+RbeWM/k3KXv35c9EjdLXoyIw98QGy+gVdbZLYki3v6HMoyxdH3xnFmFHRYnQGNNvmdtOYy3eBYf2w92GBJThZ5AReQJJtZI3gMrSV+Vi5XTmrSqTCRVqyLR/tvjOLZZ0E6URu6T/ueBqhQstQr0Jig7Kb4Bo+WxkUXfc5WgxMM1uARV6qGnK6Ipj0LOvwIyT9kO/VQT/onTDO2NvohTnli5YgPL3wunpkaBd/zoN/WseKPmZ0/IlYR5mhvNS+tek/sssLWk81lWxZXwHWIGCDIX9wogKlnDRvS6ANTOWZ/0ca+qU/tdV06xaZ/UUjYJ2HRZDF3YzrquZmN4n2vLNhpBIpbv1bOG17OvN9n566qeOblv6NIZuBoLIXNud0uB681tAkcRTdo5EnPs40r4y5GOIMfnSpjJELyWuZVeaO1bILKsnsd+DCMnZ/Lsjp+wZgT7rLQHqYkM5dmV9Qz0VtXNiuOws2oQjglzN4egUkkb/lt9H6wvz1hC/+WRifsJnFQBFN57OPwG3K06ZwZP3ekg91/SjWHgGy0yj9MLqYxtNIqRT7egVlQyS4rf4LPDGn0jwYtR1+nxDkX2n5pjbyfw/0ghNVEGbnYUE0oMjGZiejpjIwaBlEa+GY6pfxOJtOgj0W03OKBsdlpLS+ZDbNuaMp0nfzr4PPZTbbAu9AhkGokizaC8CdyBBAjXeNnEgnbDQwSac5e4TY9kzL81ImVWI7KuvaZ1cBSoQw9muNDViyXHyPFfaMRylLAlGTc+nQrnF2pmoNZNwsogjGJQx+TUl6b99LYDQzFNvZ86HzJEksmVjkKB/LA4yGwk5OZexVyzE3IioiVlJMvBVZEPRYOnVpZqT8vKOOXVxUygh1om0PPdY4OaPa/INtw7NflIxVneopLViRNcXVB57LF0hS00mT55nnwpAX3Lx3BywVs78nnlJYWUoR34oM6f7i686XRIExLcuQ59MAXLs3X4XYEJQM+SoqlYFUCYeBOkYkegK8e1cQ98oF9I8IpZPkti4MylflMdHTGrmooYNQ2FpeA+6PpqkrXdTmJgZ7enupRKyo5cvBFfczPDKuu4cHnLx5zwobYb9EbJJx9wlnfP9eCJDz0jwjkei4ig6kjo93vgZ7th8xTv31XMrvK3cRuJOn/nvPFt693pkJ55tx52uoTMDBjnmBEdPwl8bXSG3750p14zYDWxaXpQ+7EStGdP7rJ/Fvb0m1rrnFzcoXCMT/CE26BtOzILaU8cyF+6gmrHWSxJkcHS4D7DfouAUxs9SQm9OXKey9EVkUrB910civcVWsYmQT7wu4N41mfQHqe7ZlsyC45Uvp0RqbfmvRuxxmM+bl7OuEhbKzhxihWb1V0rBXgXp/Uz6lYgljURqlcdrvObvPwg5jWqGD4oc9PGSGXgJycGbJqLH4qEcTswhaZt8A9WtFvU83nIDnemEUd5N8RdFKGD1mbnfsFTuRd+0REppMqkVyckUS/e3NUN57AI4CGl9ithPYR3rlrXw/AMVuWeBhIpFNkm7lCyUWDy/HQMDGWQIhe1hu/vaS8vXcjBNDZzz+eOsMg29WV7tzTi6fzK8JQE/6iebsMItV77mbvYFsjLmZpobMzCzbDMZnoz4KpfGkieuvQk6QQ3Ub0eMN4dDEcE2bK7Eo1x/+KawWM+4AVI3cXi0LX0QiFCbf4MRrXXDSAd12yjFawPU3N3giLSBR35BM5vt6SnupUJHf+8ZSTLzlbNYQjK4E0XMVo1DZfiHhhrENmz9A42TD8HFZpSXGLad8NdAsbRX5hgLAtvbBZiyPcWRLxYfcjo7P0fJajSkzmYVlvMAlQ878dVV58JAVOFBADnoUego+CRSa+kik4pvisE46gAqbME/Hvf03FM7m7ghspj0szWDxMYnYA+x9pJK46eZxYJ1DF8kBDdnqMSuQXtLclyg5VUMFtFl8aH60MZuYB7w3zQ/ucQ1UiHmX9lVDyzrQa13Vj2eNlLC6WIDZws4YXmSPscsxuP/mXgSDCPooxfmkMalgx7Oj6hVPCXQVhzir+gFwnRhqG0OfgxSvyh9Dmls5xQeLo5WGn8fCBKe0TGa/dY+KUC/oKoPyzHJVModB/Pv2f8rz6D9FOtV5m18GSv837857gDDnl/1p4vHV65kIvXc395euOtbbT0zubqDAVAdeFEYX8GRtvUITgWGyaiyBfs+7eRhcU/aVp3jYlMc3MWRsZ/zSQ6HhKzo3uY8uya3rjD0U3VPMZ6/lRkJiLA7ruobzuznpYVkulihB+KIA1mXB3EwBmeZM3swfIeZMxHBVPg0g1ZqnQ82f2mHBPzyP+KnUG4M+wuAWdDZaPCrCee5/CaRMJLa5eAJxdmqC8aKmVVwVhfFW/23TrPDGd9iaS2yhfNWNDVU4d6Ozwy8XsLK7D6vUjG+V8cD3QsS96Vld7Ab/F26wYF5O1zxRscVN3HESJ+d9lc1Aquvoube8PEBrXWr8qr0OtjG0qCY2dsRzYwnhPxdJtnJiBf2PeQYjzq24DJrfUYUbTfTvbeFo456ujmKel0qXS8JjJKnynDmPLl1JXGgo0ulbyteFK6IYNsrxT9yHiyOIf1YC5Z1cUiLIJouANaF/yxmyIVi58inczB75fZESqwTnHdvrbgMmW0ORaSRk51lJ0f/97GYzpg1S54efIWL1B97S5QTB437XlutRys0ryc45dMAMX/6Zsgqu4MrCbpXSJZMnu53/+PrJu+u/rxg7Gb2GyQ2/455xFcNYSPMeL+mt49cnpgvDC0SOSOr9IsSF1G6rdX/kdm8dI4ygKUNfDiONFUloeUY3YUENATijbNLX9JrlkxZbjVoonoW9Rqchdt9a3GEtUxZkT1VrIhxm1b92iyty2Gc3BJeN+2j1TgLzG9P6fzUz+aOjJ+0FyJnbfgb05A4Tlo54KXqV61oYIl//7EYn6IaJIIviFE0IB8VljPNWUB8e1yKxlOfu6vTRHrbNiqD5tmjIPo3a9F7XhmOih7Cdp+GzXBwIV/fOjfY5/3yvqudBFytdldalRM5xbXE5biNXlLZgmMy0ZaxxdkZ9oNVb4O57coTuoVzUci3IYtjk2OvVsGYdh+/Is1gJjoJfVRhuQg4MJZtIQkdt29HFn91r+/f3niL/NIDCLB/Y6zJjJwVeLL5Z7DFos301mhjD4HPkvH5ZZMYkR3TlKI27WURhDGKiGtLC/9i/ibIG8SgIus7rdNbwlaOlbq2d0jSdpExwjIqhGsHwHAo3V0dKZpT3n+CbCsc3/Og52SSFCBwgWnuzULzMtg4aZ8fgiZLEMFkGjOkrIskr0Bsaoms42fbAlBKARGCKx09e50SgdwEDh5xq69sjdTdM383Mudh+ALhd6dVRlMEj8IU8C3u1ixSvYkfbTzt+c0p3Yp0TzEft1RtuPIgIGc4VD6w9iV8yfbcXB3gBhVaOQNuRSzw/HICOLF7SweQcEUxSAGcrrUKwBM2qjejMkfNlLSDb78Mo/dfhpbvsCeR4rLpOj1mXndaI+trDRUST8px2C4TadYk+jD7QNauDuJMDlUEqX1fr/2D1nT5JObPux3l6kGkjoEXRaiLp7ARh1k46pwpzgh3Kjs3Qxvyb54myVSkUB+WIOMaHDXEoQXv1cOMr8hYV+9Hf4fQljoX3uXVQ1IB9D0u1WJGgtR7tGBJdoZBRxo8knmZJ7H/tM2qWOdUlS2C1QEy0HOy3T6hjCbZbdMsBZwDZlSzo+c7x7GgvfG+DjflTgnjpkgOgz4Faws2yrVfLLNMR9f9jxlOgGmvuD138EjvrvsBJ2m66b+EHqdOSvbp70WZjhTDVnac2vQC8Hj0RAiLLd4+lobfWZ7/32hlMLU4iZqA02S4SopDaK8w887vmxmMt2g1WnVVxSNcuUmABwAxl3R5DHDOXG25eoW2KCVXCfpVdZhalWc2M90IfHmSXrBPobnd6m6ctsLvohcQJpQ2/YPnMbnIooCktForbVhvA8um4YQZ5FXNNaWPZnPSPABK4HM7SpjCi0FxhcK+X4grVUAR1Pix0BmslriwGl773pjINVLPfKE8TdcHbIwgaNj41IqrB3iFjjt5jAqndgTnzSBdQbYy9Z0W6sDL+bd/kMMJJbTwUZOwhtk8odH/ulH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588</TotalTime>
  <Pages>20</Pages>
  <Words>8392</Words>
  <Characters>47836</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bojan</cp:lastModifiedBy>
  <cp:revision>62</cp:revision>
  <dcterms:created xsi:type="dcterms:W3CDTF">2019-06-03T19:41:00Z</dcterms:created>
  <dcterms:modified xsi:type="dcterms:W3CDTF">2021-06-24T09:13:00Z</dcterms:modified>
</cp:coreProperties>
</file>