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8D7F" w14:textId="77777777" w:rsidR="00E10CAD" w:rsidRDefault="000B5FBA">
      <w:pPr>
        <w:spacing w:after="60"/>
        <w:jc w:val="center"/>
        <w:rPr>
          <w:sz w:val="28"/>
          <w:szCs w:val="28"/>
        </w:rPr>
      </w:pPr>
      <w:bookmarkStart w:id="0" w:name="gjdgxs" w:colFirst="0" w:colLast="0"/>
      <w:bookmarkStart w:id="1" w:name="_top"/>
      <w:bookmarkEnd w:id="0"/>
      <w:bookmarkEnd w:id="1"/>
      <w:r>
        <w:rPr>
          <w:b/>
          <w:smallCaps/>
          <w:sz w:val="28"/>
          <w:szCs w:val="28"/>
        </w:rPr>
        <w:t>СТАНДАРДИ И УПУТСТВА ЗА АКРЕДИТАЦИЈУ СТУДИЈСКИХ ПРОГРАМА I  И II СТЕПЕНА</w:t>
      </w:r>
      <w:bookmarkStart w:id="2" w:name="30j0zll" w:colFirst="0" w:colLast="0"/>
      <w:bookmarkEnd w:id="2"/>
    </w:p>
    <w:p w14:paraId="0096F6CA" w14:textId="77777777" w:rsidR="00E10CAD" w:rsidRDefault="00E10CAD">
      <w:pPr>
        <w:rPr>
          <w:sz w:val="22"/>
          <w:szCs w:val="22"/>
        </w:rPr>
      </w:pPr>
    </w:p>
    <w:bookmarkStart w:id="3" w:name="_1fob9te" w:colFirst="0" w:colLast="0"/>
    <w:bookmarkEnd w:id="3"/>
    <w:p w14:paraId="3A8658F5" w14:textId="123F4975" w:rsidR="00E10CAD" w:rsidRPr="00295637" w:rsidRDefault="000B5FBA">
      <w:pPr>
        <w:spacing w:after="40"/>
        <w:ind w:left="720"/>
        <w:rPr>
          <w:sz w:val="22"/>
          <w:szCs w:val="22"/>
          <w:lang w:val="en-US"/>
        </w:rPr>
      </w:pPr>
      <w:r>
        <w:fldChar w:fldCharType="begin"/>
      </w:r>
      <w:r w:rsidR="00295637">
        <w:instrText xml:space="preserve">HYPERLINK  \l "_Стандард_0._Увод" \h </w:instrText>
      </w:r>
      <w:r>
        <w:fldChar w:fldCharType="separate"/>
      </w:r>
      <w:r>
        <w:rPr>
          <w:b/>
          <w:color w:val="0000FF"/>
          <w:sz w:val="22"/>
          <w:szCs w:val="22"/>
          <w:u w:val="single"/>
        </w:rPr>
        <w:t>Увод</w:t>
      </w:r>
      <w:r>
        <w:rPr>
          <w:b/>
          <w:color w:val="0000FF"/>
          <w:sz w:val="22"/>
          <w:szCs w:val="22"/>
          <w:u w:val="single"/>
        </w:rPr>
        <w:fldChar w:fldCharType="end"/>
      </w:r>
    </w:p>
    <w:p w14:paraId="4F0F83F9" w14:textId="77777777" w:rsidR="00E10CAD" w:rsidRDefault="0009656B">
      <w:pPr>
        <w:spacing w:after="40"/>
        <w:ind w:left="720"/>
        <w:rPr>
          <w:sz w:val="22"/>
          <w:szCs w:val="22"/>
        </w:rPr>
      </w:pPr>
      <w:hyperlink w:anchor="2s8eyo1">
        <w:r w:rsidR="000B5FBA">
          <w:rPr>
            <w:b/>
            <w:color w:val="0000FF"/>
            <w:sz w:val="22"/>
            <w:szCs w:val="22"/>
            <w:u w:val="single"/>
          </w:rPr>
          <w:t>Стандард 1.</w:t>
        </w:r>
      </w:hyperlink>
      <w:r w:rsidR="000B5FBA">
        <w:rPr>
          <w:sz w:val="22"/>
          <w:szCs w:val="22"/>
        </w:rPr>
        <w:t xml:space="preserve"> Структура студијског програма</w:t>
      </w:r>
    </w:p>
    <w:p w14:paraId="2146CC03" w14:textId="77777777" w:rsidR="00E10CAD" w:rsidRDefault="0009656B">
      <w:pPr>
        <w:spacing w:after="40"/>
        <w:ind w:left="720"/>
        <w:rPr>
          <w:sz w:val="22"/>
          <w:szCs w:val="22"/>
        </w:rPr>
      </w:pPr>
      <w:hyperlink w:anchor="17dp8vu">
        <w:r w:rsidR="000B5FBA">
          <w:rPr>
            <w:b/>
            <w:color w:val="0000FF"/>
            <w:sz w:val="22"/>
            <w:szCs w:val="22"/>
            <w:u w:val="single"/>
          </w:rPr>
          <w:t>Стандард 2.</w:t>
        </w:r>
      </w:hyperlink>
      <w:r w:rsidR="000B5FBA">
        <w:rPr>
          <w:sz w:val="22"/>
          <w:szCs w:val="22"/>
        </w:rPr>
        <w:t xml:space="preserve"> Сврха студијског програма</w:t>
      </w:r>
    </w:p>
    <w:p w14:paraId="340D5FCA" w14:textId="77777777" w:rsidR="00E10CAD" w:rsidRDefault="0009656B">
      <w:pPr>
        <w:spacing w:after="40"/>
        <w:ind w:left="720"/>
        <w:rPr>
          <w:sz w:val="22"/>
          <w:szCs w:val="22"/>
        </w:rPr>
      </w:pPr>
      <w:hyperlink w:anchor="3rdcrjn">
        <w:r w:rsidR="000B5FBA">
          <w:rPr>
            <w:b/>
            <w:color w:val="0000FF"/>
            <w:sz w:val="22"/>
            <w:szCs w:val="22"/>
            <w:u w:val="single"/>
          </w:rPr>
          <w:t>Стандард 3.</w:t>
        </w:r>
      </w:hyperlink>
      <w:r w:rsidR="000B5FBA">
        <w:rPr>
          <w:sz w:val="22"/>
          <w:szCs w:val="22"/>
        </w:rPr>
        <w:t xml:space="preserve"> Циљеви студијског програма</w:t>
      </w:r>
    </w:p>
    <w:p w14:paraId="002093EA" w14:textId="77777777" w:rsidR="00E10CAD" w:rsidRDefault="0009656B">
      <w:pPr>
        <w:spacing w:after="40"/>
        <w:ind w:left="720"/>
        <w:rPr>
          <w:sz w:val="22"/>
          <w:szCs w:val="22"/>
        </w:rPr>
      </w:pPr>
      <w:hyperlink w:anchor="26in1rg">
        <w:r w:rsidR="000B5FBA">
          <w:rPr>
            <w:b/>
            <w:color w:val="0000FF"/>
            <w:sz w:val="22"/>
            <w:szCs w:val="22"/>
            <w:u w:val="single"/>
          </w:rPr>
          <w:t>Стандард 4.</w:t>
        </w:r>
      </w:hyperlink>
      <w:r w:rsidR="000B5FBA">
        <w:rPr>
          <w:sz w:val="22"/>
          <w:szCs w:val="22"/>
        </w:rPr>
        <w:t xml:space="preserve"> Компетенције дипломираних студената</w:t>
      </w:r>
    </w:p>
    <w:bookmarkStart w:id="4" w:name="_3znysh7" w:colFirst="0" w:colLast="0"/>
    <w:bookmarkEnd w:id="4"/>
    <w:p w14:paraId="7CD72F14" w14:textId="77777777" w:rsidR="00E10CAD" w:rsidRDefault="000B5FBA">
      <w:pPr>
        <w:spacing w:after="40"/>
        <w:ind w:left="720"/>
        <w:rPr>
          <w:sz w:val="22"/>
          <w:szCs w:val="22"/>
        </w:rPr>
      </w:pPr>
      <w:r>
        <w:fldChar w:fldCharType="begin"/>
      </w:r>
      <w:r>
        <w:instrText xml:space="preserve"> HYPERLINK \l "35nkun2" \h </w:instrText>
      </w:r>
      <w:r>
        <w:fldChar w:fldCharType="separate"/>
      </w:r>
      <w:r>
        <w:rPr>
          <w:b/>
          <w:color w:val="0000FF"/>
          <w:sz w:val="22"/>
          <w:szCs w:val="22"/>
          <w:u w:val="single"/>
        </w:rPr>
        <w:t>Стандард 5.</w:t>
      </w:r>
      <w:r>
        <w:rPr>
          <w:b/>
          <w:color w:val="0000FF"/>
          <w:sz w:val="22"/>
          <w:szCs w:val="22"/>
          <w:u w:val="single"/>
        </w:rPr>
        <w:fldChar w:fldCharType="end"/>
      </w:r>
      <w:r>
        <w:rPr>
          <w:sz w:val="22"/>
          <w:szCs w:val="22"/>
        </w:rPr>
        <w:t xml:space="preserve"> Курикулум</w:t>
      </w:r>
    </w:p>
    <w:p w14:paraId="6635FF83" w14:textId="77777777" w:rsidR="00E10CAD" w:rsidRDefault="0009656B">
      <w:pPr>
        <w:spacing w:after="40"/>
        <w:ind w:left="720"/>
        <w:rPr>
          <w:sz w:val="22"/>
          <w:szCs w:val="22"/>
        </w:rPr>
      </w:pPr>
      <w:hyperlink w:anchor="3whwml4">
        <w:r w:rsidR="000B5FBA">
          <w:rPr>
            <w:b/>
            <w:color w:val="0000FF"/>
            <w:sz w:val="22"/>
            <w:szCs w:val="22"/>
            <w:u w:val="single"/>
          </w:rPr>
          <w:t>Стандард 6.</w:t>
        </w:r>
      </w:hyperlink>
      <w:r w:rsidR="000B5FBA">
        <w:rPr>
          <w:sz w:val="22"/>
          <w:szCs w:val="22"/>
        </w:rPr>
        <w:t xml:space="preserve"> Квалитет, савременост и међународна усаглашеност студијског програма</w:t>
      </w:r>
    </w:p>
    <w:p w14:paraId="4098265F" w14:textId="77777777" w:rsidR="00E10CAD" w:rsidRDefault="0009656B">
      <w:pPr>
        <w:spacing w:after="40"/>
        <w:ind w:left="720"/>
        <w:rPr>
          <w:sz w:val="22"/>
          <w:szCs w:val="22"/>
        </w:rPr>
      </w:pPr>
      <w:hyperlink w:anchor="3as4poj">
        <w:r w:rsidR="000B5FBA">
          <w:rPr>
            <w:b/>
            <w:color w:val="0000FF"/>
            <w:sz w:val="22"/>
            <w:szCs w:val="22"/>
            <w:u w:val="single"/>
          </w:rPr>
          <w:t>Стандард 7.</w:t>
        </w:r>
      </w:hyperlink>
      <w:r w:rsidR="000B5FBA">
        <w:rPr>
          <w:sz w:val="22"/>
          <w:szCs w:val="22"/>
        </w:rPr>
        <w:t xml:space="preserve"> Упис студената</w:t>
      </w:r>
    </w:p>
    <w:p w14:paraId="2804E5ED" w14:textId="77777777" w:rsidR="00E10CAD" w:rsidRDefault="0009656B">
      <w:pPr>
        <w:spacing w:after="40"/>
        <w:ind w:left="720"/>
        <w:rPr>
          <w:sz w:val="22"/>
          <w:szCs w:val="22"/>
        </w:rPr>
      </w:pPr>
      <w:hyperlink w:anchor="2p2csry">
        <w:r w:rsidR="000B5FBA">
          <w:rPr>
            <w:b/>
            <w:color w:val="0000FF"/>
            <w:sz w:val="22"/>
            <w:szCs w:val="22"/>
            <w:u w:val="single"/>
          </w:rPr>
          <w:t>Стандард 8</w:t>
        </w:r>
      </w:hyperlink>
      <w:r w:rsidR="000B5FBA">
        <w:rPr>
          <w:b/>
          <w:sz w:val="22"/>
          <w:szCs w:val="22"/>
        </w:rPr>
        <w:t>.</w:t>
      </w:r>
      <w:r w:rsidR="000B5FBA">
        <w:rPr>
          <w:sz w:val="22"/>
          <w:szCs w:val="22"/>
        </w:rPr>
        <w:t xml:space="preserve"> Оцењивање и напредовање студената</w:t>
      </w:r>
    </w:p>
    <w:bookmarkStart w:id="5" w:name="_2et92p0" w:colFirst="0" w:colLast="0"/>
    <w:bookmarkEnd w:id="5"/>
    <w:p w14:paraId="5EF57FA6" w14:textId="77777777" w:rsidR="00E10CAD" w:rsidRDefault="000B5FBA">
      <w:pPr>
        <w:spacing w:after="40"/>
        <w:ind w:left="720"/>
        <w:rPr>
          <w:sz w:val="22"/>
          <w:szCs w:val="22"/>
        </w:rPr>
      </w:pPr>
      <w:r>
        <w:fldChar w:fldCharType="begin"/>
      </w:r>
      <w:r>
        <w:instrText xml:space="preserve"> HYPERLINK \l "ihv636" \h </w:instrText>
      </w:r>
      <w:r>
        <w:fldChar w:fldCharType="separate"/>
      </w:r>
      <w:r>
        <w:rPr>
          <w:b/>
          <w:color w:val="0000FF"/>
          <w:sz w:val="22"/>
          <w:szCs w:val="22"/>
          <w:u w:val="single"/>
        </w:rPr>
        <w:t>Стандард 9.</w:t>
      </w:r>
      <w:r>
        <w:rPr>
          <w:b/>
          <w:color w:val="0000FF"/>
          <w:sz w:val="22"/>
          <w:szCs w:val="22"/>
          <w:u w:val="single"/>
        </w:rPr>
        <w:fldChar w:fldCharType="end"/>
      </w:r>
      <w:r>
        <w:rPr>
          <w:sz w:val="22"/>
          <w:szCs w:val="22"/>
        </w:rPr>
        <w:t xml:space="preserve"> Наставно особље</w:t>
      </w:r>
    </w:p>
    <w:p w14:paraId="0B2EF93F" w14:textId="77777777" w:rsidR="00E10CAD" w:rsidRDefault="0009656B">
      <w:pPr>
        <w:spacing w:after="40"/>
        <w:ind w:left="720"/>
        <w:rPr>
          <w:sz w:val="22"/>
          <w:szCs w:val="22"/>
        </w:rPr>
      </w:pPr>
      <w:hyperlink w:anchor="111kx3o">
        <w:r w:rsidR="000B5FBA">
          <w:rPr>
            <w:b/>
            <w:color w:val="0000FF"/>
            <w:sz w:val="22"/>
            <w:szCs w:val="22"/>
            <w:u w:val="single"/>
          </w:rPr>
          <w:t>Стандард 10.</w:t>
        </w:r>
      </w:hyperlink>
      <w:r w:rsidR="000B5FBA">
        <w:rPr>
          <w:sz w:val="22"/>
          <w:szCs w:val="22"/>
        </w:rPr>
        <w:t xml:space="preserve"> Организациона и материјална средства</w:t>
      </w:r>
    </w:p>
    <w:p w14:paraId="241C959E" w14:textId="77777777" w:rsidR="00E10CAD" w:rsidRDefault="0009656B">
      <w:pPr>
        <w:spacing w:after="40"/>
        <w:ind w:left="720"/>
        <w:rPr>
          <w:sz w:val="22"/>
          <w:szCs w:val="22"/>
        </w:rPr>
      </w:pPr>
      <w:hyperlink w:anchor="2dlolyb">
        <w:r w:rsidR="000B5FBA">
          <w:rPr>
            <w:b/>
            <w:color w:val="0000FF"/>
            <w:sz w:val="22"/>
            <w:szCs w:val="22"/>
            <w:u w:val="single"/>
          </w:rPr>
          <w:t>Стандард 11.</w:t>
        </w:r>
      </w:hyperlink>
      <w:r w:rsidR="000B5FBA">
        <w:rPr>
          <w:sz w:val="22"/>
          <w:szCs w:val="22"/>
        </w:rPr>
        <w:t xml:space="preserve"> Контрола квалитета  </w:t>
      </w:r>
    </w:p>
    <w:p w14:paraId="77A49CEC" w14:textId="77777777" w:rsidR="00E10CAD" w:rsidRDefault="00E10CAD">
      <w:pPr>
        <w:spacing w:after="40"/>
        <w:ind w:left="720"/>
        <w:rPr>
          <w:sz w:val="22"/>
          <w:szCs w:val="22"/>
        </w:rPr>
      </w:pPr>
    </w:p>
    <w:p w14:paraId="0124F15D" w14:textId="77777777" w:rsidR="00E10CAD" w:rsidRDefault="000B5FBA">
      <w:pPr>
        <w:spacing w:after="40"/>
        <w:rPr>
          <w:sz w:val="22"/>
          <w:szCs w:val="22"/>
        </w:rPr>
      </w:pPr>
      <w:r>
        <w:rPr>
          <w:sz w:val="22"/>
          <w:szCs w:val="22"/>
        </w:rPr>
        <w:t>Додатни стандарди за студијске програме који се изводе на светском језику, за заједничке студијске програме, за ИМТ програме, за студије на даљину и за студије у једниницама без својства правног лица ван седишта установе</w:t>
      </w:r>
    </w:p>
    <w:p w14:paraId="014C385B" w14:textId="77777777" w:rsidR="00E10CAD" w:rsidRDefault="00E10CAD">
      <w:pPr>
        <w:spacing w:after="40"/>
        <w:ind w:left="720"/>
        <w:rPr>
          <w:sz w:val="22"/>
          <w:szCs w:val="22"/>
        </w:rPr>
      </w:pPr>
    </w:p>
    <w:p w14:paraId="641ABE0B" w14:textId="77777777" w:rsidR="00E10CAD" w:rsidRDefault="0009656B">
      <w:pPr>
        <w:spacing w:after="40"/>
        <w:ind w:left="720"/>
        <w:rPr>
          <w:sz w:val="22"/>
          <w:szCs w:val="22"/>
        </w:rPr>
      </w:pPr>
      <w:hyperlink w:anchor="3q5sasy">
        <w:r w:rsidR="000B5FBA">
          <w:rPr>
            <w:b/>
            <w:color w:val="0000FF"/>
            <w:sz w:val="22"/>
            <w:szCs w:val="22"/>
            <w:u w:val="single"/>
          </w:rPr>
          <w:t>Стандард 12.</w:t>
        </w:r>
      </w:hyperlink>
      <w:r w:rsidR="000B5FBA">
        <w:rPr>
          <w:sz w:val="22"/>
          <w:szCs w:val="22"/>
        </w:rPr>
        <w:t xml:space="preserve"> Студије на светском језику</w:t>
      </w:r>
    </w:p>
    <w:p w14:paraId="70F9A02B" w14:textId="77777777" w:rsidR="00E10CAD" w:rsidRDefault="0009656B">
      <w:pPr>
        <w:spacing w:after="40"/>
        <w:ind w:left="720"/>
        <w:rPr>
          <w:sz w:val="22"/>
          <w:szCs w:val="22"/>
        </w:rPr>
      </w:pPr>
      <w:hyperlink w:anchor="25b2l0r">
        <w:r w:rsidR="000B5FBA">
          <w:rPr>
            <w:b/>
            <w:color w:val="0000FF"/>
            <w:sz w:val="22"/>
            <w:szCs w:val="22"/>
            <w:u w:val="single"/>
          </w:rPr>
          <w:t>Стандард 13.</w:t>
        </w:r>
      </w:hyperlink>
      <w:r w:rsidR="000B5FBA">
        <w:rPr>
          <w:sz w:val="22"/>
          <w:szCs w:val="22"/>
        </w:rPr>
        <w:t xml:space="preserve"> Заједнички студијски програм </w:t>
      </w:r>
    </w:p>
    <w:p w14:paraId="33827FFE" w14:textId="77777777" w:rsidR="00E10CAD" w:rsidRDefault="0009656B">
      <w:pPr>
        <w:spacing w:after="40"/>
        <w:ind w:left="720"/>
        <w:rPr>
          <w:sz w:val="22"/>
          <w:szCs w:val="22"/>
        </w:rPr>
      </w:pPr>
      <w:hyperlink w:anchor="kgcv8k">
        <w:r w:rsidR="000B5FBA">
          <w:rPr>
            <w:b/>
            <w:color w:val="0000FF"/>
            <w:sz w:val="22"/>
            <w:szCs w:val="22"/>
            <w:u w:val="single"/>
          </w:rPr>
          <w:t>Стандард 14.</w:t>
        </w:r>
      </w:hyperlink>
      <w:r w:rsidR="000B5FBA">
        <w:rPr>
          <w:sz w:val="22"/>
          <w:szCs w:val="22"/>
        </w:rPr>
        <w:t xml:space="preserve"> ИМТ (интердисциплинарни, мултидисциплинарни и трансдисциплинарни) студијски програм</w:t>
      </w:r>
    </w:p>
    <w:bookmarkStart w:id="6" w:name="_tyjcwt" w:colFirst="0" w:colLast="0"/>
    <w:bookmarkEnd w:id="6"/>
    <w:p w14:paraId="3074FC2E" w14:textId="77777777" w:rsidR="00E10CAD" w:rsidRDefault="000B5FBA">
      <w:pPr>
        <w:spacing w:after="40"/>
        <w:ind w:left="720"/>
        <w:rPr>
          <w:sz w:val="22"/>
          <w:szCs w:val="22"/>
        </w:rPr>
      </w:pPr>
      <w:r>
        <w:fldChar w:fldCharType="begin"/>
      </w:r>
      <w:r>
        <w:instrText xml:space="preserve"> HYPERLINK \l "43ky6rz" \h </w:instrText>
      </w:r>
      <w:r>
        <w:fldChar w:fldCharType="separate"/>
      </w:r>
      <w:r>
        <w:rPr>
          <w:b/>
          <w:color w:val="0000FF"/>
          <w:sz w:val="22"/>
          <w:szCs w:val="22"/>
          <w:u w:val="single"/>
        </w:rPr>
        <w:t>Стандард 15.</w:t>
      </w:r>
      <w:r>
        <w:rPr>
          <w:b/>
          <w:color w:val="0000FF"/>
          <w:sz w:val="22"/>
          <w:szCs w:val="22"/>
          <w:u w:val="single"/>
        </w:rPr>
        <w:fldChar w:fldCharType="end"/>
      </w:r>
      <w:r>
        <w:rPr>
          <w:sz w:val="22"/>
          <w:szCs w:val="22"/>
        </w:rPr>
        <w:t xml:space="preserve"> Студије на даљину</w:t>
      </w:r>
    </w:p>
    <w:bookmarkStart w:id="7" w:name="_3dy6vkm" w:colFirst="0" w:colLast="0"/>
    <w:bookmarkEnd w:id="7"/>
    <w:p w14:paraId="12FB4070" w14:textId="77777777" w:rsidR="00E10CAD" w:rsidRDefault="000B5FBA">
      <w:pPr>
        <w:spacing w:after="40"/>
        <w:ind w:left="720"/>
        <w:rPr>
          <w:sz w:val="22"/>
          <w:szCs w:val="22"/>
        </w:rPr>
      </w:pPr>
      <w:r>
        <w:fldChar w:fldCharType="begin"/>
      </w:r>
      <w:r>
        <w:instrText xml:space="preserve"> HYPERLINK \l "3hv69ve" \h </w:instrText>
      </w:r>
      <w:r>
        <w:fldChar w:fldCharType="separate"/>
      </w:r>
      <w:r>
        <w:rPr>
          <w:b/>
          <w:color w:val="0000FF"/>
          <w:sz w:val="22"/>
          <w:szCs w:val="22"/>
          <w:u w:val="single"/>
        </w:rPr>
        <w:t>Стандард 16.</w:t>
      </w:r>
      <w:r>
        <w:rPr>
          <w:b/>
          <w:color w:val="0000FF"/>
          <w:sz w:val="22"/>
          <w:szCs w:val="22"/>
          <w:u w:val="single"/>
        </w:rPr>
        <w:fldChar w:fldCharType="end"/>
      </w:r>
      <w:r>
        <w:rPr>
          <w:sz w:val="22"/>
          <w:szCs w:val="22"/>
        </w:rPr>
        <w:t xml:space="preserve"> Студије у високошколској јединици без својства правног лица ван седишта установе</w:t>
      </w:r>
    </w:p>
    <w:p w14:paraId="4BE3C65A" w14:textId="77777777" w:rsidR="00E10CAD" w:rsidRDefault="00E10CAD">
      <w:pPr>
        <w:spacing w:after="40"/>
        <w:rPr>
          <w:sz w:val="22"/>
          <w:szCs w:val="22"/>
        </w:rPr>
      </w:pPr>
    </w:p>
    <w:p w14:paraId="7C3D5757" w14:textId="19D92FD1" w:rsidR="00E10CAD" w:rsidRDefault="0009656B">
      <w:pPr>
        <w:pBdr>
          <w:top w:val="nil"/>
          <w:left w:val="nil"/>
          <w:bottom w:val="nil"/>
          <w:right w:val="nil"/>
          <w:between w:val="nil"/>
        </w:pBdr>
        <w:spacing w:after="60"/>
        <w:ind w:left="720"/>
        <w:rPr>
          <w:color w:val="000000"/>
          <w:sz w:val="22"/>
          <w:szCs w:val="22"/>
        </w:rPr>
      </w:pPr>
      <w:hyperlink r:id="rId7">
        <w:r w:rsidR="000B5FBA">
          <w:rPr>
            <w:b/>
            <w:color w:val="0000FF"/>
            <w:sz w:val="22"/>
            <w:szCs w:val="22"/>
            <w:u w:val="single"/>
          </w:rPr>
          <w:t>ТАБЕЛЕ</w:t>
        </w:r>
      </w:hyperlink>
    </w:p>
    <w:p w14:paraId="584C8CFB" w14:textId="5B8A4A87" w:rsidR="00E10CAD" w:rsidRDefault="0009656B">
      <w:pPr>
        <w:pBdr>
          <w:top w:val="nil"/>
          <w:left w:val="nil"/>
          <w:bottom w:val="nil"/>
          <w:right w:val="nil"/>
          <w:between w:val="nil"/>
        </w:pBdr>
        <w:spacing w:after="60"/>
        <w:ind w:left="720"/>
        <w:rPr>
          <w:color w:val="000000"/>
          <w:sz w:val="22"/>
          <w:szCs w:val="22"/>
        </w:rPr>
      </w:pPr>
      <w:hyperlink r:id="rId8">
        <w:r w:rsidR="000B5FBA">
          <w:rPr>
            <w:b/>
            <w:color w:val="0000FF"/>
            <w:sz w:val="22"/>
            <w:szCs w:val="22"/>
            <w:u w:val="single"/>
          </w:rPr>
          <w:t>ПРИЛОЗИ</w:t>
        </w:r>
      </w:hyperlink>
    </w:p>
    <w:p w14:paraId="0BC95413" w14:textId="77777777" w:rsidR="00E10CAD" w:rsidRDefault="00E10CAD">
      <w:pPr>
        <w:pBdr>
          <w:top w:val="nil"/>
          <w:left w:val="nil"/>
          <w:bottom w:val="nil"/>
          <w:right w:val="nil"/>
          <w:between w:val="nil"/>
        </w:pBdr>
        <w:rPr>
          <w:color w:val="000000"/>
          <w:sz w:val="22"/>
          <w:szCs w:val="22"/>
        </w:rPr>
      </w:pPr>
    </w:p>
    <w:p w14:paraId="45AB1D0A" w14:textId="77777777" w:rsidR="00E10CAD" w:rsidRDefault="00E10CAD">
      <w:pPr>
        <w:pBdr>
          <w:top w:val="nil"/>
          <w:left w:val="nil"/>
          <w:bottom w:val="nil"/>
          <w:right w:val="nil"/>
          <w:between w:val="nil"/>
        </w:pBdr>
        <w:rPr>
          <w:color w:val="000000"/>
          <w:sz w:val="22"/>
          <w:szCs w:val="22"/>
        </w:rPr>
      </w:pPr>
    </w:p>
    <w:p w14:paraId="5085F50E" w14:textId="77777777" w:rsidR="00E10CAD" w:rsidRDefault="00E10CAD">
      <w:pPr>
        <w:pBdr>
          <w:top w:val="nil"/>
          <w:left w:val="nil"/>
          <w:bottom w:val="nil"/>
          <w:right w:val="nil"/>
          <w:between w:val="nil"/>
        </w:pBdr>
        <w:rPr>
          <w:color w:val="000000"/>
          <w:sz w:val="22"/>
          <w:szCs w:val="22"/>
        </w:rPr>
      </w:pPr>
    </w:p>
    <w:p w14:paraId="3E16ED8E" w14:textId="77777777" w:rsidR="00E10CAD" w:rsidRDefault="00E10CAD">
      <w:pPr>
        <w:pBdr>
          <w:top w:val="nil"/>
          <w:left w:val="nil"/>
          <w:bottom w:val="nil"/>
          <w:right w:val="nil"/>
          <w:between w:val="nil"/>
        </w:pBdr>
        <w:rPr>
          <w:color w:val="000000"/>
          <w:sz w:val="22"/>
          <w:szCs w:val="22"/>
        </w:rPr>
      </w:pPr>
    </w:p>
    <w:p w14:paraId="10A447C4" w14:textId="77777777" w:rsidR="00E10CAD" w:rsidRDefault="00E10CAD">
      <w:pPr>
        <w:pBdr>
          <w:top w:val="nil"/>
          <w:left w:val="nil"/>
          <w:bottom w:val="nil"/>
          <w:right w:val="nil"/>
          <w:between w:val="nil"/>
        </w:pBdr>
        <w:rPr>
          <w:color w:val="000000"/>
          <w:sz w:val="22"/>
          <w:szCs w:val="22"/>
        </w:rPr>
      </w:pPr>
    </w:p>
    <w:p w14:paraId="0961E241" w14:textId="77777777" w:rsidR="00E10CAD" w:rsidRDefault="00E10CAD">
      <w:pPr>
        <w:pBdr>
          <w:top w:val="nil"/>
          <w:left w:val="nil"/>
          <w:bottom w:val="nil"/>
          <w:right w:val="nil"/>
          <w:between w:val="nil"/>
        </w:pBdr>
        <w:rPr>
          <w:color w:val="000000"/>
          <w:sz w:val="22"/>
          <w:szCs w:val="22"/>
        </w:rPr>
      </w:pPr>
    </w:p>
    <w:p w14:paraId="0B3185FF" w14:textId="77777777" w:rsidR="00E10CAD" w:rsidRDefault="00E10CAD">
      <w:pPr>
        <w:pBdr>
          <w:top w:val="nil"/>
          <w:left w:val="nil"/>
          <w:bottom w:val="nil"/>
          <w:right w:val="nil"/>
          <w:between w:val="nil"/>
        </w:pBdr>
        <w:rPr>
          <w:color w:val="000000"/>
          <w:sz w:val="22"/>
          <w:szCs w:val="22"/>
        </w:rPr>
      </w:pPr>
    </w:p>
    <w:p w14:paraId="05EE4BD3" w14:textId="77777777" w:rsidR="00E10CAD" w:rsidRDefault="00E10CAD">
      <w:pPr>
        <w:pBdr>
          <w:top w:val="nil"/>
          <w:left w:val="nil"/>
          <w:bottom w:val="nil"/>
          <w:right w:val="nil"/>
          <w:between w:val="nil"/>
        </w:pBdr>
        <w:rPr>
          <w:color w:val="000000"/>
          <w:sz w:val="22"/>
          <w:szCs w:val="22"/>
        </w:rPr>
      </w:pPr>
    </w:p>
    <w:p w14:paraId="21DF9C5F" w14:textId="77777777" w:rsidR="00E10CAD" w:rsidRDefault="00E10CAD">
      <w:pPr>
        <w:pBdr>
          <w:top w:val="nil"/>
          <w:left w:val="nil"/>
          <w:bottom w:val="nil"/>
          <w:right w:val="nil"/>
          <w:between w:val="nil"/>
        </w:pBdr>
        <w:rPr>
          <w:color w:val="000000"/>
          <w:sz w:val="22"/>
          <w:szCs w:val="22"/>
        </w:rPr>
      </w:pPr>
    </w:p>
    <w:p w14:paraId="1A7E9D44" w14:textId="77777777" w:rsidR="00E10CAD" w:rsidRDefault="00E10CAD">
      <w:pPr>
        <w:pBdr>
          <w:top w:val="nil"/>
          <w:left w:val="nil"/>
          <w:bottom w:val="nil"/>
          <w:right w:val="nil"/>
          <w:between w:val="nil"/>
        </w:pBdr>
        <w:rPr>
          <w:color w:val="000000"/>
          <w:sz w:val="22"/>
          <w:szCs w:val="22"/>
        </w:rPr>
      </w:pPr>
    </w:p>
    <w:p w14:paraId="0663E863" w14:textId="77777777" w:rsidR="00E10CAD" w:rsidRDefault="00E10CAD">
      <w:pPr>
        <w:pBdr>
          <w:top w:val="nil"/>
          <w:left w:val="nil"/>
          <w:bottom w:val="nil"/>
          <w:right w:val="nil"/>
          <w:between w:val="nil"/>
        </w:pBdr>
        <w:rPr>
          <w:color w:val="000000"/>
          <w:sz w:val="22"/>
          <w:szCs w:val="22"/>
        </w:rPr>
      </w:pPr>
    </w:p>
    <w:p w14:paraId="41D6D7A9" w14:textId="77777777" w:rsidR="00E10CAD" w:rsidRDefault="00E10CAD">
      <w:pPr>
        <w:pBdr>
          <w:top w:val="nil"/>
          <w:left w:val="nil"/>
          <w:bottom w:val="nil"/>
          <w:right w:val="nil"/>
          <w:between w:val="nil"/>
        </w:pBdr>
        <w:rPr>
          <w:color w:val="000000"/>
          <w:sz w:val="22"/>
          <w:szCs w:val="22"/>
        </w:rPr>
      </w:pPr>
    </w:p>
    <w:p w14:paraId="6A1C42FD" w14:textId="77777777" w:rsidR="00E10CAD" w:rsidRDefault="00E10CAD">
      <w:pPr>
        <w:pBdr>
          <w:top w:val="nil"/>
          <w:left w:val="nil"/>
          <w:bottom w:val="nil"/>
          <w:right w:val="nil"/>
          <w:between w:val="nil"/>
        </w:pBdr>
        <w:rPr>
          <w:color w:val="000000"/>
          <w:sz w:val="22"/>
          <w:szCs w:val="22"/>
        </w:rPr>
      </w:pPr>
    </w:p>
    <w:p w14:paraId="4EC9FB40" w14:textId="77777777" w:rsidR="00E10CAD" w:rsidRDefault="00E10CAD">
      <w:pPr>
        <w:pBdr>
          <w:top w:val="nil"/>
          <w:left w:val="nil"/>
          <w:bottom w:val="nil"/>
          <w:right w:val="nil"/>
          <w:between w:val="nil"/>
        </w:pBdr>
        <w:rPr>
          <w:color w:val="000000"/>
          <w:sz w:val="22"/>
          <w:szCs w:val="22"/>
        </w:rPr>
      </w:pPr>
    </w:p>
    <w:p w14:paraId="35B8ADE0" w14:textId="77777777" w:rsidR="00E10CAD" w:rsidRDefault="00E10CAD">
      <w:pPr>
        <w:pBdr>
          <w:top w:val="nil"/>
          <w:left w:val="nil"/>
          <w:bottom w:val="nil"/>
          <w:right w:val="nil"/>
          <w:between w:val="nil"/>
        </w:pBdr>
        <w:rPr>
          <w:color w:val="000000"/>
          <w:sz w:val="22"/>
          <w:szCs w:val="22"/>
        </w:rPr>
      </w:pPr>
      <w:bookmarkStart w:id="8" w:name="1t3h5sf" w:colFirst="0" w:colLast="0"/>
      <w:bookmarkEnd w:id="8"/>
    </w:p>
    <w:p w14:paraId="08F34C3C" w14:textId="77777777" w:rsidR="00E10CAD" w:rsidRDefault="000B5FBA">
      <w:pPr>
        <w:rPr>
          <w:sz w:val="22"/>
          <w:szCs w:val="22"/>
        </w:rPr>
      </w:pPr>
      <w:r>
        <w:rPr>
          <w:b/>
          <w:sz w:val="22"/>
          <w:szCs w:val="22"/>
        </w:rPr>
        <w:t>УВОДНА ТАБЕЛА</w:t>
      </w:r>
    </w:p>
    <w:tbl>
      <w:tblPr>
        <w:tblStyle w:val="a"/>
        <w:tblW w:w="9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549"/>
        <w:gridCol w:w="4741"/>
      </w:tblGrid>
      <w:tr w:rsidR="00E10CAD" w14:paraId="3E730E5F" w14:textId="77777777">
        <w:trPr>
          <w:trHeight w:val="332"/>
        </w:trPr>
        <w:tc>
          <w:tcPr>
            <w:tcW w:w="4549" w:type="dxa"/>
            <w:vAlign w:val="center"/>
          </w:tcPr>
          <w:p w14:paraId="78C055D0" w14:textId="77777777" w:rsidR="00E10CAD" w:rsidRDefault="000B5FBA">
            <w:pPr>
              <w:rPr>
                <w:sz w:val="22"/>
                <w:szCs w:val="22"/>
              </w:rPr>
            </w:pPr>
            <w:r>
              <w:rPr>
                <w:sz w:val="22"/>
                <w:szCs w:val="22"/>
              </w:rPr>
              <w:t>Назив студијског програма:</w:t>
            </w:r>
          </w:p>
        </w:tc>
        <w:tc>
          <w:tcPr>
            <w:tcW w:w="4741" w:type="dxa"/>
            <w:vAlign w:val="center"/>
          </w:tcPr>
          <w:p w14:paraId="05A8F95D" w14:textId="77777777" w:rsidR="00E10CAD" w:rsidRDefault="000B5FBA">
            <w:pPr>
              <w:jc w:val="center"/>
              <w:rPr>
                <w:sz w:val="22"/>
                <w:szCs w:val="22"/>
              </w:rPr>
            </w:pPr>
            <w:r>
              <w:rPr>
                <w:b/>
                <w:sz w:val="22"/>
                <w:szCs w:val="22"/>
              </w:rPr>
              <w:t>Рачунарство у друштвеним наукама</w:t>
            </w:r>
          </w:p>
        </w:tc>
      </w:tr>
      <w:tr w:rsidR="00E10CAD" w14:paraId="6940B224" w14:textId="77777777">
        <w:trPr>
          <w:trHeight w:val="567"/>
        </w:trPr>
        <w:tc>
          <w:tcPr>
            <w:tcW w:w="4549" w:type="dxa"/>
            <w:vAlign w:val="center"/>
          </w:tcPr>
          <w:p w14:paraId="5EFB2515" w14:textId="77777777" w:rsidR="00E10CAD" w:rsidRDefault="000B5FBA">
            <w:pPr>
              <w:rPr>
                <w:sz w:val="22"/>
                <w:szCs w:val="22"/>
              </w:rPr>
            </w:pPr>
            <w:r>
              <w:rPr>
                <w:sz w:val="22"/>
                <w:szCs w:val="22"/>
              </w:rPr>
              <w:t>Високошколска установа у којој се изводи студијски програм:</w:t>
            </w:r>
          </w:p>
        </w:tc>
        <w:tc>
          <w:tcPr>
            <w:tcW w:w="4741" w:type="dxa"/>
            <w:vAlign w:val="center"/>
          </w:tcPr>
          <w:p w14:paraId="63CA76E9" w14:textId="77777777" w:rsidR="00E10CAD" w:rsidRDefault="000B5FBA">
            <w:pPr>
              <w:jc w:val="center"/>
              <w:rPr>
                <w:sz w:val="22"/>
                <w:szCs w:val="22"/>
              </w:rPr>
            </w:pPr>
            <w:r>
              <w:rPr>
                <w:b/>
                <w:sz w:val="22"/>
                <w:szCs w:val="22"/>
              </w:rPr>
              <w:t>Универзитет у Београду</w:t>
            </w:r>
          </w:p>
        </w:tc>
      </w:tr>
      <w:tr w:rsidR="00E10CAD" w14:paraId="50E2C28D" w14:textId="77777777">
        <w:trPr>
          <w:trHeight w:val="567"/>
        </w:trPr>
        <w:tc>
          <w:tcPr>
            <w:tcW w:w="4549" w:type="dxa"/>
            <w:vAlign w:val="center"/>
          </w:tcPr>
          <w:p w14:paraId="71FF05B0" w14:textId="77777777" w:rsidR="00E10CAD" w:rsidRDefault="000B5FBA">
            <w:pPr>
              <w:rPr>
                <w:sz w:val="22"/>
                <w:szCs w:val="22"/>
              </w:rPr>
            </w:pPr>
            <w:r>
              <w:rPr>
                <w:sz w:val="22"/>
                <w:szCs w:val="22"/>
              </w:rPr>
              <w:t>Образовно – научно/образовно – уметничко поље:</w:t>
            </w:r>
          </w:p>
        </w:tc>
        <w:tc>
          <w:tcPr>
            <w:tcW w:w="4741" w:type="dxa"/>
            <w:vAlign w:val="center"/>
          </w:tcPr>
          <w:p w14:paraId="5F8A1F61" w14:textId="77777777" w:rsidR="00E10CAD" w:rsidRDefault="000B5FBA">
            <w:pPr>
              <w:jc w:val="center"/>
              <w:rPr>
                <w:sz w:val="22"/>
                <w:szCs w:val="22"/>
              </w:rPr>
            </w:pPr>
            <w:r>
              <w:rPr>
                <w:b/>
                <w:sz w:val="22"/>
                <w:szCs w:val="22"/>
              </w:rPr>
              <w:t>ИМТ (поља техничко-технолошких, друштвено-хуманистичких и основних наука)</w:t>
            </w:r>
          </w:p>
        </w:tc>
      </w:tr>
      <w:tr w:rsidR="00E10CAD" w14:paraId="341D270B" w14:textId="77777777">
        <w:trPr>
          <w:trHeight w:val="409"/>
        </w:trPr>
        <w:tc>
          <w:tcPr>
            <w:tcW w:w="4549" w:type="dxa"/>
            <w:vAlign w:val="center"/>
          </w:tcPr>
          <w:p w14:paraId="264E6DCC" w14:textId="77777777" w:rsidR="00E10CAD" w:rsidRDefault="000B5FBA">
            <w:pPr>
              <w:rPr>
                <w:sz w:val="22"/>
                <w:szCs w:val="22"/>
              </w:rPr>
            </w:pPr>
            <w:r>
              <w:rPr>
                <w:sz w:val="22"/>
                <w:szCs w:val="22"/>
              </w:rPr>
              <w:t>Научна, стручна или уметничка област:</w:t>
            </w:r>
          </w:p>
        </w:tc>
        <w:tc>
          <w:tcPr>
            <w:tcW w:w="4741" w:type="dxa"/>
            <w:vAlign w:val="center"/>
          </w:tcPr>
          <w:p w14:paraId="29D6E508" w14:textId="77777777" w:rsidR="00E10CAD" w:rsidRDefault="000B5FBA">
            <w:pPr>
              <w:jc w:val="center"/>
              <w:rPr>
                <w:sz w:val="22"/>
                <w:szCs w:val="22"/>
              </w:rPr>
            </w:pPr>
            <w:r>
              <w:rPr>
                <w:b/>
                <w:sz w:val="22"/>
                <w:szCs w:val="22"/>
              </w:rPr>
              <w:t>ИМТ (рачунарске науке, психолошке науке, правне науке, економске науке, географске науке, филолошке науке, статистика)</w:t>
            </w:r>
          </w:p>
        </w:tc>
      </w:tr>
      <w:tr w:rsidR="00E10CAD" w14:paraId="2416BAE5" w14:textId="77777777">
        <w:trPr>
          <w:trHeight w:val="401"/>
        </w:trPr>
        <w:tc>
          <w:tcPr>
            <w:tcW w:w="4549" w:type="dxa"/>
            <w:vAlign w:val="center"/>
          </w:tcPr>
          <w:p w14:paraId="5D6FA13E" w14:textId="77777777" w:rsidR="00E10CAD" w:rsidRDefault="000B5FBA">
            <w:pPr>
              <w:rPr>
                <w:sz w:val="22"/>
                <w:szCs w:val="22"/>
              </w:rPr>
            </w:pPr>
            <w:r>
              <w:rPr>
                <w:sz w:val="22"/>
                <w:szCs w:val="22"/>
              </w:rPr>
              <w:t>Врста студија:</w:t>
            </w:r>
          </w:p>
        </w:tc>
        <w:tc>
          <w:tcPr>
            <w:tcW w:w="4741" w:type="dxa"/>
            <w:vAlign w:val="center"/>
          </w:tcPr>
          <w:p w14:paraId="1E89B5F8" w14:textId="77777777" w:rsidR="00E10CAD" w:rsidRDefault="000B5FBA">
            <w:pPr>
              <w:jc w:val="center"/>
              <w:rPr>
                <w:sz w:val="22"/>
                <w:szCs w:val="22"/>
              </w:rPr>
            </w:pPr>
            <w:r>
              <w:rPr>
                <w:b/>
                <w:sz w:val="22"/>
                <w:szCs w:val="22"/>
              </w:rPr>
              <w:t>Мастер</w:t>
            </w:r>
          </w:p>
        </w:tc>
      </w:tr>
      <w:tr w:rsidR="00E10CAD" w14:paraId="1F84D11A" w14:textId="77777777">
        <w:trPr>
          <w:trHeight w:val="407"/>
        </w:trPr>
        <w:tc>
          <w:tcPr>
            <w:tcW w:w="4549" w:type="dxa"/>
            <w:vAlign w:val="center"/>
          </w:tcPr>
          <w:p w14:paraId="170CA7D4" w14:textId="77777777" w:rsidR="00E10CAD" w:rsidRDefault="000B5FBA">
            <w:pPr>
              <w:rPr>
                <w:sz w:val="22"/>
                <w:szCs w:val="22"/>
              </w:rPr>
            </w:pPr>
            <w:r>
              <w:rPr>
                <w:sz w:val="22"/>
                <w:szCs w:val="22"/>
              </w:rPr>
              <w:t>Обим студија изражен ЕСПБ бодовима:</w:t>
            </w:r>
          </w:p>
        </w:tc>
        <w:tc>
          <w:tcPr>
            <w:tcW w:w="4741" w:type="dxa"/>
            <w:vAlign w:val="center"/>
          </w:tcPr>
          <w:p w14:paraId="5B8F322D" w14:textId="77777777" w:rsidR="00E10CAD" w:rsidRDefault="000B5FBA">
            <w:pPr>
              <w:jc w:val="center"/>
              <w:rPr>
                <w:sz w:val="22"/>
                <w:szCs w:val="22"/>
              </w:rPr>
            </w:pPr>
            <w:r>
              <w:rPr>
                <w:b/>
                <w:sz w:val="22"/>
                <w:szCs w:val="22"/>
              </w:rPr>
              <w:t>60</w:t>
            </w:r>
          </w:p>
        </w:tc>
      </w:tr>
      <w:tr w:rsidR="00E10CAD" w14:paraId="095CDEE4" w14:textId="77777777">
        <w:trPr>
          <w:trHeight w:val="285"/>
        </w:trPr>
        <w:tc>
          <w:tcPr>
            <w:tcW w:w="4549" w:type="dxa"/>
            <w:vAlign w:val="center"/>
          </w:tcPr>
          <w:p w14:paraId="45568360" w14:textId="77777777" w:rsidR="00E10CAD" w:rsidRDefault="000B5FBA">
            <w:pPr>
              <w:rPr>
                <w:sz w:val="22"/>
                <w:szCs w:val="22"/>
              </w:rPr>
            </w:pPr>
            <w:r>
              <w:rPr>
                <w:sz w:val="22"/>
                <w:szCs w:val="22"/>
              </w:rPr>
              <w:t>Назив дипломе:</w:t>
            </w:r>
          </w:p>
        </w:tc>
        <w:tc>
          <w:tcPr>
            <w:tcW w:w="4741" w:type="dxa"/>
            <w:vAlign w:val="center"/>
          </w:tcPr>
          <w:p w14:paraId="22FAC4CE" w14:textId="77777777" w:rsidR="00E10CAD" w:rsidRDefault="000B5FBA">
            <w:pPr>
              <w:jc w:val="center"/>
              <w:rPr>
                <w:sz w:val="22"/>
                <w:szCs w:val="22"/>
              </w:rPr>
            </w:pPr>
            <w:r>
              <w:rPr>
                <w:b/>
                <w:sz w:val="22"/>
                <w:szCs w:val="22"/>
              </w:rPr>
              <w:t>Мастер рачунарства у друштвеним наукама</w:t>
            </w:r>
          </w:p>
        </w:tc>
      </w:tr>
      <w:tr w:rsidR="00E10CAD" w14:paraId="6DA25DAB" w14:textId="77777777">
        <w:trPr>
          <w:trHeight w:val="279"/>
        </w:trPr>
        <w:tc>
          <w:tcPr>
            <w:tcW w:w="4549" w:type="dxa"/>
            <w:vAlign w:val="center"/>
          </w:tcPr>
          <w:p w14:paraId="4ADF9251" w14:textId="77777777" w:rsidR="00E10CAD" w:rsidRDefault="000B5FBA">
            <w:pPr>
              <w:rPr>
                <w:sz w:val="22"/>
                <w:szCs w:val="22"/>
              </w:rPr>
            </w:pPr>
            <w:r>
              <w:rPr>
                <w:sz w:val="22"/>
                <w:szCs w:val="22"/>
              </w:rPr>
              <w:t>Дужина студија:</w:t>
            </w:r>
          </w:p>
        </w:tc>
        <w:tc>
          <w:tcPr>
            <w:tcW w:w="4741" w:type="dxa"/>
            <w:vAlign w:val="center"/>
          </w:tcPr>
          <w:p w14:paraId="7DFCFDD2" w14:textId="77777777" w:rsidR="00E10CAD" w:rsidRDefault="000B5FBA">
            <w:pPr>
              <w:jc w:val="center"/>
              <w:rPr>
                <w:sz w:val="22"/>
                <w:szCs w:val="22"/>
              </w:rPr>
            </w:pPr>
            <w:r>
              <w:rPr>
                <w:b/>
                <w:sz w:val="22"/>
                <w:szCs w:val="22"/>
              </w:rPr>
              <w:t>2 семестра</w:t>
            </w:r>
          </w:p>
        </w:tc>
      </w:tr>
      <w:tr w:rsidR="00E10CAD" w14:paraId="712C7897" w14:textId="77777777">
        <w:trPr>
          <w:trHeight w:val="567"/>
        </w:trPr>
        <w:tc>
          <w:tcPr>
            <w:tcW w:w="4549" w:type="dxa"/>
            <w:vAlign w:val="center"/>
          </w:tcPr>
          <w:p w14:paraId="08F0570B" w14:textId="77777777" w:rsidR="00E10CAD" w:rsidRDefault="000B5FBA">
            <w:pPr>
              <w:rPr>
                <w:sz w:val="22"/>
                <w:szCs w:val="22"/>
              </w:rPr>
            </w:pPr>
            <w:r>
              <w:rPr>
                <w:sz w:val="22"/>
                <w:szCs w:val="22"/>
              </w:rPr>
              <w:t>Година у којој је започела реализација студијског програма:</w:t>
            </w:r>
          </w:p>
        </w:tc>
        <w:tc>
          <w:tcPr>
            <w:tcW w:w="4741" w:type="dxa"/>
            <w:vAlign w:val="center"/>
          </w:tcPr>
          <w:p w14:paraId="07480675" w14:textId="77777777" w:rsidR="00E10CAD" w:rsidRDefault="000B5FBA">
            <w:pPr>
              <w:jc w:val="center"/>
              <w:rPr>
                <w:b/>
                <w:sz w:val="22"/>
                <w:szCs w:val="22"/>
              </w:rPr>
            </w:pPr>
            <w:r>
              <w:rPr>
                <w:b/>
                <w:sz w:val="22"/>
                <w:szCs w:val="22"/>
              </w:rPr>
              <w:t>2014/15</w:t>
            </w:r>
          </w:p>
        </w:tc>
      </w:tr>
      <w:tr w:rsidR="00E10CAD" w14:paraId="5FDC5CE9" w14:textId="77777777">
        <w:trPr>
          <w:trHeight w:val="567"/>
        </w:trPr>
        <w:tc>
          <w:tcPr>
            <w:tcW w:w="4549" w:type="dxa"/>
            <w:vAlign w:val="center"/>
          </w:tcPr>
          <w:p w14:paraId="521B1AA3" w14:textId="77777777" w:rsidR="00E10CAD" w:rsidRDefault="000B5FBA">
            <w:pPr>
              <w:rPr>
                <w:sz w:val="22"/>
                <w:szCs w:val="22"/>
              </w:rPr>
            </w:pPr>
            <w:r>
              <w:rPr>
                <w:sz w:val="22"/>
                <w:szCs w:val="22"/>
              </w:rPr>
              <w:t>Година када ће започети реализација студијског програма (ако је програм нов):</w:t>
            </w:r>
          </w:p>
        </w:tc>
        <w:tc>
          <w:tcPr>
            <w:tcW w:w="4741" w:type="dxa"/>
            <w:vAlign w:val="center"/>
          </w:tcPr>
          <w:p w14:paraId="74D9BAB3" w14:textId="77777777" w:rsidR="00E10CAD" w:rsidRDefault="00E10CAD">
            <w:pPr>
              <w:jc w:val="center"/>
              <w:rPr>
                <w:sz w:val="22"/>
                <w:szCs w:val="22"/>
              </w:rPr>
            </w:pPr>
          </w:p>
        </w:tc>
      </w:tr>
      <w:tr w:rsidR="00E10CAD" w14:paraId="2A1B873F" w14:textId="77777777">
        <w:trPr>
          <w:trHeight w:val="567"/>
        </w:trPr>
        <w:tc>
          <w:tcPr>
            <w:tcW w:w="4549" w:type="dxa"/>
            <w:vAlign w:val="center"/>
          </w:tcPr>
          <w:p w14:paraId="23E54876" w14:textId="77777777" w:rsidR="00E10CAD" w:rsidRDefault="000B5FBA">
            <w:pPr>
              <w:rPr>
                <w:sz w:val="22"/>
                <w:szCs w:val="22"/>
              </w:rPr>
            </w:pPr>
            <w:r>
              <w:rPr>
                <w:sz w:val="22"/>
                <w:szCs w:val="22"/>
              </w:rPr>
              <w:t>Број студената који студира по овом студијском програму:</w:t>
            </w:r>
          </w:p>
        </w:tc>
        <w:tc>
          <w:tcPr>
            <w:tcW w:w="4741" w:type="dxa"/>
            <w:vAlign w:val="center"/>
          </w:tcPr>
          <w:p w14:paraId="2E19AD56" w14:textId="77777777" w:rsidR="00E10CAD" w:rsidRDefault="000B5FBA">
            <w:pPr>
              <w:jc w:val="center"/>
              <w:rPr>
                <w:b/>
                <w:sz w:val="22"/>
                <w:szCs w:val="22"/>
              </w:rPr>
            </w:pPr>
            <w:r>
              <w:rPr>
                <w:b/>
                <w:sz w:val="22"/>
                <w:szCs w:val="22"/>
              </w:rPr>
              <w:t xml:space="preserve">Просечно око 20 студената годишње </w:t>
            </w:r>
            <w:r>
              <w:rPr>
                <w:b/>
                <w:sz w:val="22"/>
                <w:szCs w:val="22"/>
              </w:rPr>
              <w:br/>
              <w:t>(макс. 35)</w:t>
            </w:r>
          </w:p>
        </w:tc>
      </w:tr>
      <w:tr w:rsidR="00E10CAD" w14:paraId="584089F0" w14:textId="77777777">
        <w:trPr>
          <w:trHeight w:val="567"/>
        </w:trPr>
        <w:tc>
          <w:tcPr>
            <w:tcW w:w="4549" w:type="dxa"/>
            <w:vAlign w:val="center"/>
          </w:tcPr>
          <w:p w14:paraId="7D204EE7" w14:textId="77777777" w:rsidR="00E10CAD" w:rsidRDefault="000B5FBA">
            <w:pPr>
              <w:rPr>
                <w:sz w:val="22"/>
                <w:szCs w:val="22"/>
              </w:rPr>
            </w:pPr>
            <w:r>
              <w:rPr>
                <w:sz w:val="22"/>
                <w:szCs w:val="22"/>
              </w:rPr>
              <w:t>Планирани број студената који ће се уписати на овај студијски програм:</w:t>
            </w:r>
          </w:p>
        </w:tc>
        <w:tc>
          <w:tcPr>
            <w:tcW w:w="4741" w:type="dxa"/>
            <w:vAlign w:val="center"/>
          </w:tcPr>
          <w:p w14:paraId="5B7FFE02" w14:textId="46ABF0CA" w:rsidR="00E10CAD" w:rsidRPr="001F31A0" w:rsidRDefault="001F31A0">
            <w:pPr>
              <w:jc w:val="center"/>
              <w:rPr>
                <w:sz w:val="22"/>
                <w:szCs w:val="22"/>
                <w:lang w:val="sr-Cyrl-RS"/>
              </w:rPr>
            </w:pPr>
            <w:r>
              <w:rPr>
                <w:b/>
                <w:sz w:val="22"/>
                <w:szCs w:val="22"/>
                <w:lang w:val="sr-Cyrl-RS"/>
              </w:rPr>
              <w:t>25</w:t>
            </w:r>
          </w:p>
        </w:tc>
      </w:tr>
      <w:tr w:rsidR="00E10CAD" w14:paraId="389E71EB" w14:textId="77777777">
        <w:trPr>
          <w:trHeight w:val="567"/>
        </w:trPr>
        <w:tc>
          <w:tcPr>
            <w:tcW w:w="4549" w:type="dxa"/>
            <w:vAlign w:val="center"/>
          </w:tcPr>
          <w:p w14:paraId="3EF895A7" w14:textId="77777777" w:rsidR="00E10CAD" w:rsidRDefault="000B5FBA">
            <w:pPr>
              <w:rPr>
                <w:sz w:val="22"/>
                <w:szCs w:val="22"/>
              </w:rPr>
            </w:pPr>
            <w:r>
              <w:rPr>
                <w:sz w:val="22"/>
                <w:szCs w:val="22"/>
              </w:rPr>
              <w:t>Датум када је програм прихваћен од стране одговарајућег тела (навести ког):</w:t>
            </w:r>
          </w:p>
        </w:tc>
        <w:tc>
          <w:tcPr>
            <w:tcW w:w="4741" w:type="dxa"/>
            <w:vAlign w:val="center"/>
          </w:tcPr>
          <w:p w14:paraId="6191FCDC" w14:textId="643AACCB" w:rsidR="00E10CAD" w:rsidRPr="00E633BD" w:rsidRDefault="00E633BD">
            <w:pPr>
              <w:jc w:val="center"/>
              <w:rPr>
                <w:b/>
                <w:sz w:val="22"/>
                <w:szCs w:val="22"/>
                <w:lang w:val="sr-Cyrl-RS"/>
              </w:rPr>
            </w:pPr>
            <w:r>
              <w:rPr>
                <w:b/>
                <w:sz w:val="22"/>
                <w:szCs w:val="22"/>
                <w:lang w:val="sr-Cyrl-RS"/>
              </w:rPr>
              <w:t>14.04.2021</w:t>
            </w:r>
            <w:r w:rsidR="000B5FBA">
              <w:rPr>
                <w:b/>
                <w:sz w:val="22"/>
                <w:szCs w:val="22"/>
              </w:rPr>
              <w:t>, Сенат Универзитета у Београду</w:t>
            </w:r>
            <w:r>
              <w:rPr>
                <w:b/>
                <w:sz w:val="22"/>
                <w:szCs w:val="22"/>
                <w:lang w:val="sr-Cyrl-RS"/>
              </w:rPr>
              <w:t xml:space="preserve"> (</w:t>
            </w:r>
            <w:hyperlink r:id="rId9" w:history="1">
              <w:r w:rsidRPr="00E633BD">
                <w:rPr>
                  <w:rStyle w:val="Hyperlink"/>
                  <w:b/>
                  <w:sz w:val="22"/>
                  <w:szCs w:val="22"/>
                  <w:lang w:val="sr-Cyrl-RS"/>
                </w:rPr>
                <w:t>одлука Сената</w:t>
              </w:r>
            </w:hyperlink>
            <w:r>
              <w:rPr>
                <w:b/>
                <w:sz w:val="22"/>
                <w:szCs w:val="22"/>
                <w:lang w:val="sr-Cyrl-RS"/>
              </w:rPr>
              <w:t>)</w:t>
            </w:r>
          </w:p>
        </w:tc>
      </w:tr>
      <w:tr w:rsidR="00E10CAD" w14:paraId="0D6EAEF5" w14:textId="77777777">
        <w:trPr>
          <w:trHeight w:val="567"/>
        </w:trPr>
        <w:tc>
          <w:tcPr>
            <w:tcW w:w="4549" w:type="dxa"/>
            <w:vAlign w:val="center"/>
          </w:tcPr>
          <w:p w14:paraId="318510B9" w14:textId="77777777" w:rsidR="00E10CAD" w:rsidRDefault="000B5FBA">
            <w:pPr>
              <w:rPr>
                <w:sz w:val="22"/>
                <w:szCs w:val="22"/>
              </w:rPr>
            </w:pPr>
            <w:r>
              <w:rPr>
                <w:sz w:val="22"/>
                <w:szCs w:val="22"/>
              </w:rPr>
              <w:t>Језик на коме се изводи студијски програм:</w:t>
            </w:r>
          </w:p>
        </w:tc>
        <w:tc>
          <w:tcPr>
            <w:tcW w:w="4741" w:type="dxa"/>
            <w:vAlign w:val="center"/>
          </w:tcPr>
          <w:p w14:paraId="58DF6691" w14:textId="77777777" w:rsidR="00E10CAD" w:rsidRDefault="000B5FBA">
            <w:pPr>
              <w:jc w:val="center"/>
              <w:rPr>
                <w:sz w:val="22"/>
                <w:szCs w:val="22"/>
              </w:rPr>
            </w:pPr>
            <w:r>
              <w:rPr>
                <w:b/>
                <w:sz w:val="22"/>
                <w:szCs w:val="22"/>
              </w:rPr>
              <w:t>Српски</w:t>
            </w:r>
          </w:p>
        </w:tc>
      </w:tr>
      <w:tr w:rsidR="00E10CAD" w14:paraId="4E9589D6" w14:textId="77777777">
        <w:trPr>
          <w:trHeight w:val="567"/>
        </w:trPr>
        <w:tc>
          <w:tcPr>
            <w:tcW w:w="4549" w:type="dxa"/>
            <w:vAlign w:val="center"/>
          </w:tcPr>
          <w:p w14:paraId="6A3A9E28" w14:textId="77777777" w:rsidR="00E10CAD" w:rsidRDefault="000B5FBA">
            <w:pPr>
              <w:rPr>
                <w:sz w:val="22"/>
                <w:szCs w:val="22"/>
              </w:rPr>
            </w:pPr>
            <w:r>
              <w:rPr>
                <w:sz w:val="22"/>
                <w:szCs w:val="22"/>
              </w:rPr>
              <w:t>Година када је програм акредитован:</w:t>
            </w:r>
          </w:p>
        </w:tc>
        <w:tc>
          <w:tcPr>
            <w:tcW w:w="4741" w:type="dxa"/>
            <w:vAlign w:val="center"/>
          </w:tcPr>
          <w:p w14:paraId="65D2445D" w14:textId="77777777" w:rsidR="00E10CAD" w:rsidRDefault="000B5FBA">
            <w:pPr>
              <w:jc w:val="center"/>
              <w:rPr>
                <w:b/>
                <w:sz w:val="22"/>
                <w:szCs w:val="22"/>
              </w:rPr>
            </w:pPr>
            <w:r>
              <w:rPr>
                <w:b/>
                <w:sz w:val="22"/>
                <w:szCs w:val="22"/>
              </w:rPr>
              <w:t>2014</w:t>
            </w:r>
          </w:p>
        </w:tc>
      </w:tr>
      <w:tr w:rsidR="00E10CAD" w14:paraId="4DB4C0C7" w14:textId="77777777">
        <w:trPr>
          <w:trHeight w:val="567"/>
        </w:trPr>
        <w:tc>
          <w:tcPr>
            <w:tcW w:w="4549" w:type="dxa"/>
            <w:vAlign w:val="center"/>
          </w:tcPr>
          <w:p w14:paraId="59D5BFB7" w14:textId="77777777" w:rsidR="00E10CAD" w:rsidRDefault="000B5FBA">
            <w:pPr>
              <w:rPr>
                <w:sz w:val="22"/>
                <w:szCs w:val="22"/>
              </w:rPr>
            </w:pPr>
            <w:r>
              <w:rPr>
                <w:sz w:val="22"/>
                <w:szCs w:val="22"/>
              </w:rPr>
              <w:t>Web адреса на којој се налазе подаци о студијском програму:</w:t>
            </w:r>
          </w:p>
        </w:tc>
        <w:tc>
          <w:tcPr>
            <w:tcW w:w="4741" w:type="dxa"/>
            <w:vAlign w:val="center"/>
          </w:tcPr>
          <w:p w14:paraId="7828BBAC" w14:textId="77777777" w:rsidR="00E10CAD" w:rsidRDefault="0009656B">
            <w:pPr>
              <w:jc w:val="center"/>
              <w:rPr>
                <w:sz w:val="22"/>
                <w:szCs w:val="22"/>
              </w:rPr>
            </w:pPr>
            <w:hyperlink r:id="rId10">
              <w:r w:rsidR="000B5FBA">
                <w:rPr>
                  <w:color w:val="1155CC"/>
                  <w:sz w:val="22"/>
                  <w:szCs w:val="22"/>
                  <w:u w:val="single"/>
                </w:rPr>
                <w:t>http://rdn.studije.rect.bg.ac.rs/</w:t>
              </w:r>
            </w:hyperlink>
            <w:r w:rsidR="000B5FBA">
              <w:rPr>
                <w:sz w:val="22"/>
                <w:szCs w:val="22"/>
              </w:rPr>
              <w:t xml:space="preserve"> </w:t>
            </w:r>
          </w:p>
        </w:tc>
      </w:tr>
    </w:tbl>
    <w:p w14:paraId="2A545F8C" w14:textId="77777777" w:rsidR="00E10CAD" w:rsidRDefault="00E10CAD">
      <w:pPr>
        <w:rPr>
          <w:sz w:val="22"/>
          <w:szCs w:val="22"/>
          <w:u w:val="single"/>
        </w:rPr>
      </w:pPr>
    </w:p>
    <w:p w14:paraId="01E23BC1" w14:textId="77777777" w:rsidR="00E10CAD" w:rsidRDefault="00E10CAD">
      <w:pPr>
        <w:rPr>
          <w:sz w:val="22"/>
          <w:szCs w:val="22"/>
        </w:rPr>
      </w:pPr>
    </w:p>
    <w:p w14:paraId="5F1B0FF0" w14:textId="77777777" w:rsidR="00E10CAD" w:rsidRDefault="000B5FBA">
      <w:pPr>
        <w:jc w:val="center"/>
        <w:rPr>
          <w:sz w:val="22"/>
          <w:szCs w:val="22"/>
        </w:rPr>
      </w:pPr>
      <w:bookmarkStart w:id="9" w:name="_4d34og8" w:colFirst="0" w:colLast="0"/>
      <w:bookmarkEnd w:id="9"/>
      <w:r>
        <w:br w:type="page"/>
      </w:r>
    </w:p>
    <w:p w14:paraId="2C3F4634" w14:textId="77777777" w:rsidR="00E10CAD" w:rsidRDefault="0009656B">
      <w:pPr>
        <w:jc w:val="center"/>
        <w:rPr>
          <w:sz w:val="22"/>
          <w:szCs w:val="22"/>
        </w:rPr>
      </w:pPr>
      <w:hyperlink w:anchor="30j0zll">
        <w:r w:rsidR="000B5FBA">
          <w:rPr>
            <w:color w:val="0000FF"/>
            <w:sz w:val="22"/>
            <w:szCs w:val="22"/>
            <w:u w:val="single"/>
          </w:rPr>
          <w:t>Стандарди</w:t>
        </w:r>
      </w:hyperlink>
    </w:p>
    <w:p w14:paraId="12750578" w14:textId="77777777" w:rsidR="00E10CAD" w:rsidRDefault="00E10CAD">
      <w:pPr>
        <w:spacing w:after="0" w:line="276" w:lineRule="auto"/>
        <w:rPr>
          <w:rFonts w:ascii="Arial" w:eastAsia="Arial" w:hAnsi="Arial" w:cs="Arial"/>
          <w:sz w:val="22"/>
          <w:szCs w:val="22"/>
        </w:rPr>
      </w:pPr>
    </w:p>
    <w:tbl>
      <w:tblPr>
        <w:tblStyle w:val="a0"/>
        <w:tblW w:w="94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464"/>
      </w:tblGrid>
      <w:tr w:rsidR="00E10CAD" w14:paraId="246A1A0D" w14:textId="77777777">
        <w:tc>
          <w:tcPr>
            <w:tcW w:w="9464" w:type="dxa"/>
            <w:shd w:val="clear" w:color="auto" w:fill="E0E0E0"/>
          </w:tcPr>
          <w:p w14:paraId="2E5F987F" w14:textId="77777777" w:rsidR="00E10CAD" w:rsidRDefault="000B5FBA" w:rsidP="00295637">
            <w:pPr>
              <w:pStyle w:val="Heading1"/>
            </w:pPr>
            <w:bookmarkStart w:id="10" w:name="_Стандард_0._Увод"/>
            <w:bookmarkEnd w:id="10"/>
            <w:r>
              <w:t>Стандард 0. Увод</w:t>
            </w:r>
          </w:p>
        </w:tc>
      </w:tr>
      <w:tr w:rsidR="00E10CAD" w14:paraId="0F87DBB5" w14:textId="77777777">
        <w:tc>
          <w:tcPr>
            <w:tcW w:w="9464" w:type="dxa"/>
          </w:tcPr>
          <w:p w14:paraId="15763D5E" w14:textId="77777777" w:rsidR="00E10CAD" w:rsidRDefault="000B5FBA">
            <w:pPr>
              <w:spacing w:before="120"/>
              <w:jc w:val="both"/>
              <w:rPr>
                <w:sz w:val="22"/>
                <w:szCs w:val="22"/>
              </w:rPr>
            </w:pPr>
            <w:r>
              <w:rPr>
                <w:sz w:val="22"/>
                <w:szCs w:val="22"/>
              </w:rPr>
              <w:t xml:space="preserve">Мастер студијски програм </w:t>
            </w:r>
            <w:r>
              <w:rPr>
                <w:b/>
                <w:sz w:val="22"/>
                <w:szCs w:val="22"/>
              </w:rPr>
              <w:t>Рачунарство у друштвеним наукама</w:t>
            </w:r>
            <w:r>
              <w:rPr>
                <w:sz w:val="22"/>
                <w:szCs w:val="22"/>
              </w:rPr>
              <w:t xml:space="preserve"> на Универзитету у Београду је замишљен као наставак основних студија у широком студијском подручју друштвено-хуманистичких наука (правне науке, филозофија, социологија, психологија, језици, економске науке, политичке науке,...), али са фокусом на интеграцији ових области са савременим рачунарским технологијама и статистичким приступима, што представља општи тренд у свету.</w:t>
            </w:r>
          </w:p>
          <w:p w14:paraId="741CEE0D" w14:textId="77777777" w:rsidR="00E10CAD" w:rsidRDefault="000B5FBA">
            <w:pPr>
              <w:spacing w:before="120"/>
              <w:jc w:val="both"/>
              <w:rPr>
                <w:sz w:val="22"/>
                <w:szCs w:val="22"/>
              </w:rPr>
            </w:pPr>
            <w:r>
              <w:rPr>
                <w:sz w:val="22"/>
                <w:szCs w:val="22"/>
              </w:rPr>
              <w:t xml:space="preserve">За студенте уписане у овај студијски програм, корисно је ако су већ стекли одређена знања из рачунарства, статистике и квантитативних наука. Програм је такође отворен и за студенте са искуством у другим областима. Такође се подразумева да студенти већ имају основно искуство у коришћењу интернета и мобилних рачунарских технологија. </w:t>
            </w:r>
          </w:p>
          <w:p w14:paraId="14E55DB0" w14:textId="77777777" w:rsidR="00E10CAD" w:rsidRDefault="000B5FBA">
            <w:pPr>
              <w:spacing w:before="120"/>
              <w:jc w:val="both"/>
              <w:rPr>
                <w:sz w:val="22"/>
                <w:szCs w:val="22"/>
              </w:rPr>
            </w:pPr>
            <w:r>
              <w:rPr>
                <w:sz w:val="22"/>
                <w:szCs w:val="22"/>
              </w:rPr>
              <w:t xml:space="preserve">Кроз мастер студијски програм </w:t>
            </w:r>
            <w:r>
              <w:rPr>
                <w:b/>
                <w:sz w:val="22"/>
                <w:szCs w:val="22"/>
              </w:rPr>
              <w:t>Рачунарство у друштвеним наукама</w:t>
            </w:r>
            <w:r>
              <w:rPr>
                <w:sz w:val="22"/>
                <w:szCs w:val="22"/>
              </w:rPr>
              <w:t xml:space="preserve"> студенти ће се упознати са неким од напреднијих алата и техника које се користе у разним доменима друштвених наука. Широк спектар понуђених предмета омогућава сваком студенту да се фокусира на домене који га највише интересују.</w:t>
            </w:r>
          </w:p>
          <w:p w14:paraId="3E47F13E" w14:textId="77777777" w:rsidR="00E10CAD" w:rsidRDefault="000B5FBA">
            <w:pPr>
              <w:spacing w:before="120"/>
              <w:jc w:val="both"/>
              <w:rPr>
                <w:sz w:val="22"/>
                <w:szCs w:val="22"/>
              </w:rPr>
            </w:pPr>
            <w:r>
              <w:rPr>
                <w:sz w:val="22"/>
                <w:szCs w:val="22"/>
              </w:rPr>
              <w:t>Потреба за таквим студијским програмом произилази из чињенице да у Европи, али и у свету, као и у Србији и региону, постоји све већа потражња за стручњацима из различитих области друштвених наука који могу обављати своју делатност на начин који укључује коришћење напредних рачунарских технологија за рад са базама података, за статистичку анализу и визуелизацију података, као и за разне аспекте коришћења интернета у друштвено-хуманистичким наукама. Понуде за посао, тржишни трендови и трендови у привреди, друштву, државним органима и другим јавним институцијама јасно указују на ту чињеницу и не захтевају никакво посебно објашњење.</w:t>
            </w:r>
          </w:p>
          <w:p w14:paraId="68FEBC3A" w14:textId="77777777" w:rsidR="00E10CAD" w:rsidRDefault="000B5FBA">
            <w:pPr>
              <w:jc w:val="both"/>
              <w:rPr>
                <w:sz w:val="22"/>
                <w:szCs w:val="22"/>
              </w:rPr>
            </w:pPr>
            <w:bookmarkStart w:id="11" w:name="_gjdgxs" w:colFirst="0" w:colLast="0"/>
            <w:bookmarkEnd w:id="11"/>
            <w:r>
              <w:rPr>
                <w:sz w:val="22"/>
                <w:szCs w:val="22"/>
              </w:rPr>
              <w:t xml:space="preserve">Детаљан увид у сличне студијске програме на многим универзитетима у Европи и у свету указује да су главни стубови модерног пословања у разним доменима друштвено-хуманистичких наука напредно коришћење интернета, статистика, базе података, разне друге рачунарске технологије и доменско знање везано за различите феномене у модерним друштвима. Стога мастер студијски програм </w:t>
            </w:r>
            <w:r>
              <w:rPr>
                <w:b/>
                <w:sz w:val="22"/>
                <w:szCs w:val="22"/>
              </w:rPr>
              <w:t>Рачунарство у друштвеним наукама</w:t>
            </w:r>
            <w:r>
              <w:rPr>
                <w:sz w:val="22"/>
                <w:szCs w:val="22"/>
              </w:rPr>
              <w:t xml:space="preserve"> на Универзитету у Београду нуди студентима релевантна и довољна знања из тих испреплетених подручја рачунарства и квантитативних наука за квалитетан индивидуални и тимски рад у различитим областима друштвено-хуманистичких наука. Поред тога, да би се заокружиле компетенције студената који заврше овај студијски програм, неколико предмета презентира своје теме и ставља их у контекст личних вештина сарадње и комуникације, дигиталног маркетинга, социо-психолошких аспеката рачунарства и интернета, као и правне регулативе и етичких норми.</w:t>
            </w:r>
          </w:p>
        </w:tc>
      </w:tr>
    </w:tbl>
    <w:p w14:paraId="6A04720A" w14:textId="77777777" w:rsidR="00E10CAD" w:rsidRDefault="00E10CAD">
      <w:pPr>
        <w:spacing w:after="0"/>
      </w:pPr>
    </w:p>
    <w:p w14:paraId="4797C7D1" w14:textId="77777777" w:rsidR="00E10CAD" w:rsidRDefault="000B5FBA">
      <w:pPr>
        <w:jc w:val="center"/>
        <w:rPr>
          <w:sz w:val="22"/>
          <w:szCs w:val="22"/>
        </w:rPr>
      </w:pPr>
      <w:bookmarkStart w:id="12" w:name="_6my9azslt74d" w:colFirst="0" w:colLast="0"/>
      <w:bookmarkEnd w:id="12"/>
      <w:r>
        <w:br w:type="page"/>
      </w:r>
    </w:p>
    <w:bookmarkStart w:id="13" w:name="_vgsybx5mmdon" w:colFirst="0" w:colLast="0"/>
    <w:bookmarkEnd w:id="13"/>
    <w:p w14:paraId="24D98321" w14:textId="77777777" w:rsidR="00E10CAD" w:rsidRDefault="000B5FBA">
      <w:pPr>
        <w:jc w:val="center"/>
        <w:rPr>
          <w:sz w:val="22"/>
          <w:szCs w:val="22"/>
        </w:rPr>
      </w:pPr>
      <w:r>
        <w:lastRenderedPageBreak/>
        <w:fldChar w:fldCharType="begin"/>
      </w:r>
      <w:r>
        <w:instrText xml:space="preserve"> HYPERLINK \l "30j0zll" \h </w:instrText>
      </w:r>
      <w:r>
        <w:fldChar w:fldCharType="separate"/>
      </w:r>
      <w:r>
        <w:rPr>
          <w:color w:val="0000FF"/>
          <w:sz w:val="22"/>
          <w:szCs w:val="22"/>
          <w:u w:val="single"/>
        </w:rPr>
        <w:t>Стандарди</w:t>
      </w:r>
      <w:r>
        <w:rPr>
          <w:color w:val="0000FF"/>
          <w:sz w:val="22"/>
          <w:szCs w:val="22"/>
          <w:u w:val="single"/>
        </w:rPr>
        <w:fldChar w:fldCharType="end"/>
      </w:r>
    </w:p>
    <w:p w14:paraId="47885989" w14:textId="77777777" w:rsidR="00E10CAD" w:rsidRDefault="00E10CAD">
      <w:pPr>
        <w:rPr>
          <w:sz w:val="22"/>
          <w:szCs w:val="22"/>
        </w:rPr>
      </w:pPr>
      <w:bookmarkStart w:id="14" w:name="2s8eyo1" w:colFirst="0" w:colLast="0"/>
      <w:bookmarkEnd w:id="14"/>
    </w:p>
    <w:tbl>
      <w:tblPr>
        <w:tblStyle w:val="a1"/>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14D1F09A" w14:textId="77777777">
        <w:tc>
          <w:tcPr>
            <w:tcW w:w="9290" w:type="dxa"/>
            <w:shd w:val="clear" w:color="auto" w:fill="F2F2F2"/>
          </w:tcPr>
          <w:p w14:paraId="54DFC0B9" w14:textId="77777777" w:rsidR="00E10CAD" w:rsidRDefault="000B5FBA">
            <w:pPr>
              <w:jc w:val="center"/>
              <w:rPr>
                <w:sz w:val="22"/>
                <w:szCs w:val="22"/>
              </w:rPr>
            </w:pPr>
            <w:r>
              <w:rPr>
                <w:b/>
                <w:sz w:val="22"/>
                <w:szCs w:val="22"/>
              </w:rPr>
              <w:t>Стандард 1. Структура студијског програма</w:t>
            </w:r>
            <w:r>
              <w:rPr>
                <w:b/>
                <w:sz w:val="22"/>
                <w:szCs w:val="22"/>
              </w:rPr>
              <w:br/>
            </w:r>
          </w:p>
          <w:p w14:paraId="26F15EE3" w14:textId="77777777" w:rsidR="00E10CAD" w:rsidRDefault="000B5FBA">
            <w:pPr>
              <w:jc w:val="both"/>
              <w:rPr>
                <w:sz w:val="22"/>
                <w:szCs w:val="22"/>
              </w:rPr>
            </w:pPr>
            <w:r>
              <w:rPr>
                <w:sz w:val="22"/>
                <w:szCs w:val="22"/>
              </w:rPr>
              <w:t>Студијски програм садржи елементе утврђене законом (који се детаљно исказују у одговарајућим стандардима)</w:t>
            </w:r>
          </w:p>
        </w:tc>
      </w:tr>
      <w:tr w:rsidR="00E10CAD" w14:paraId="227E1256" w14:textId="77777777">
        <w:tc>
          <w:tcPr>
            <w:tcW w:w="9290" w:type="dxa"/>
          </w:tcPr>
          <w:p w14:paraId="5507F805" w14:textId="77777777" w:rsidR="00E10CAD" w:rsidRDefault="000B5FBA">
            <w:pPr>
              <w:jc w:val="both"/>
              <w:rPr>
                <w:sz w:val="22"/>
                <w:szCs w:val="22"/>
              </w:rPr>
            </w:pPr>
            <w:r>
              <w:rPr>
                <w:sz w:val="22"/>
                <w:szCs w:val="22"/>
              </w:rPr>
              <w:t xml:space="preserve">Студијски програм </w:t>
            </w:r>
            <w:r>
              <w:rPr>
                <w:b/>
                <w:sz w:val="22"/>
                <w:szCs w:val="22"/>
              </w:rPr>
              <w:t>Рачунарство у друштвеним наукама</w:t>
            </w:r>
            <w:r>
              <w:rPr>
                <w:sz w:val="22"/>
                <w:szCs w:val="22"/>
              </w:rPr>
              <w:t xml:space="preserve"> на мастер академским студијама Универзитета у Београду осмишљен је као програм у коме би студенти који су завршили основне академске студије у некој од области друштвених наука (правне науке, економске науке, филозофија, психологија, социологија, демографија, итд.), савладали коришћење савремених рачунарских технологија у друштвеним наукама.</w:t>
            </w:r>
          </w:p>
          <w:p w14:paraId="2DC2BADF" w14:textId="77777777" w:rsidR="00E10CAD" w:rsidRDefault="000B5FBA">
            <w:pPr>
              <w:jc w:val="both"/>
              <w:rPr>
                <w:sz w:val="22"/>
                <w:szCs w:val="22"/>
              </w:rPr>
            </w:pPr>
            <w:r>
              <w:rPr>
                <w:sz w:val="22"/>
                <w:szCs w:val="22"/>
              </w:rPr>
              <w:t>У том смислу, програм има у својој понуди неколико предмета везаних за коришћење савремених рачунарских технологија, као и више предмета везаних за разне области друштвених наука у којима је важан део управо коришћење савремених рачунарских технологија.</w:t>
            </w:r>
          </w:p>
          <w:p w14:paraId="2287DBCC" w14:textId="77777777" w:rsidR="00E10CAD" w:rsidRDefault="000B5FBA">
            <w:pPr>
              <w:rPr>
                <w:sz w:val="22"/>
                <w:szCs w:val="22"/>
              </w:rPr>
            </w:pPr>
            <w:r>
              <w:rPr>
                <w:sz w:val="22"/>
                <w:szCs w:val="22"/>
              </w:rPr>
              <w:t xml:space="preserve">Исход програма је оспособљеност студената за обављање послова у разним доменима друштвених наука уз интензивно коришћење рачунара и интернета. </w:t>
            </w:r>
          </w:p>
          <w:p w14:paraId="5107F255" w14:textId="77777777" w:rsidR="00E10CAD" w:rsidRDefault="000B5FBA">
            <w:pPr>
              <w:rPr>
                <w:sz w:val="22"/>
                <w:szCs w:val="22"/>
              </w:rPr>
            </w:pPr>
            <w:r>
              <w:rPr>
                <w:sz w:val="22"/>
                <w:szCs w:val="22"/>
              </w:rPr>
              <w:t>Студенти који желе да пређу на овај студијски програм са других студијских програма у оквиру истих или сродних области студија поднеосе молбу Програмском савету овог студијског програма. Коначну одлуку доноси Веће за студије при Универзитету на предлог Програмског савета.</w:t>
            </w:r>
          </w:p>
          <w:p w14:paraId="38E87CD3" w14:textId="77777777" w:rsidR="00E10CAD" w:rsidRDefault="000B5FBA">
            <w:pPr>
              <w:jc w:val="both"/>
              <w:rPr>
                <w:sz w:val="22"/>
                <w:szCs w:val="22"/>
              </w:rPr>
            </w:pPr>
            <w:r>
              <w:rPr>
                <w:sz w:val="22"/>
                <w:szCs w:val="22"/>
              </w:rPr>
              <w:t>Укупан број ЕСПБ бодова (кредита) на овом једногодишњем студијском програму је 60. Подразумева се да је студент који се уписује на овај студијски програм завршио основне академске студије из неке области друштвених наука и стекао укупно 240 ЕСПБ бодова.</w:t>
            </w:r>
          </w:p>
          <w:p w14:paraId="4A096B3E" w14:textId="77777777" w:rsidR="00E10CAD" w:rsidRDefault="000B5FBA">
            <w:pPr>
              <w:jc w:val="both"/>
              <w:rPr>
                <w:sz w:val="22"/>
                <w:szCs w:val="22"/>
              </w:rPr>
            </w:pPr>
            <w:r>
              <w:rPr>
                <w:sz w:val="22"/>
                <w:szCs w:val="22"/>
              </w:rPr>
              <w:t>Сви предмети на овом студијском програму су једносеместрални. Курикулумом студијског програма дефинишу се 2 обавезна предмета, 3 изборна предмета, приступни рад, стручна пракса и мастер рад. Сви предмети имају по 6 ЕСПБ бодова, стручна пракса 3 ЕСПБ бода, приступни рад има 9 ЕСПБ бодова, а мастер рад 18 ЕСПБ бодова.</w:t>
            </w:r>
          </w:p>
          <w:p w14:paraId="6663F307" w14:textId="77777777" w:rsidR="00E10CAD" w:rsidRDefault="000B5FBA">
            <w:pPr>
              <w:jc w:val="both"/>
              <w:rPr>
                <w:sz w:val="22"/>
                <w:szCs w:val="22"/>
              </w:rPr>
            </w:pPr>
            <w:r>
              <w:rPr>
                <w:sz w:val="22"/>
                <w:szCs w:val="22"/>
              </w:rPr>
              <w:t xml:space="preserve">Студијски програм </w:t>
            </w:r>
            <w:r>
              <w:rPr>
                <w:b/>
                <w:sz w:val="22"/>
                <w:szCs w:val="22"/>
              </w:rPr>
              <w:t>Рачунарство у друштвеним наукама</w:t>
            </w:r>
            <w:r>
              <w:rPr>
                <w:sz w:val="22"/>
                <w:szCs w:val="22"/>
              </w:rPr>
              <w:t xml:space="preserve"> нема модуле, али је из богате понуде изборних предмета могуће одабрати оне који студента усмеравају ка усавршавању одабране дисциплине друштвених наука. Структура овог студијског програма је таква да одражава правилан баланс између тематских области примене рачунарства и више конкретних друштвених наука.</w:t>
            </w:r>
          </w:p>
          <w:p w14:paraId="236F34A7" w14:textId="77777777" w:rsidR="00E10CAD" w:rsidRDefault="000B5FBA">
            <w:pPr>
              <w:jc w:val="both"/>
              <w:rPr>
                <w:sz w:val="22"/>
                <w:szCs w:val="22"/>
              </w:rPr>
            </w:pPr>
            <w:r>
              <w:rPr>
                <w:sz w:val="22"/>
                <w:szCs w:val="22"/>
              </w:rPr>
              <w:t xml:space="preserve">У студијском програму </w:t>
            </w:r>
            <w:r>
              <w:rPr>
                <w:b/>
                <w:sz w:val="22"/>
                <w:szCs w:val="22"/>
              </w:rPr>
              <w:t>Рачунарство у друштвеним наукама</w:t>
            </w:r>
            <w:r>
              <w:rPr>
                <w:sz w:val="22"/>
                <w:szCs w:val="22"/>
              </w:rPr>
              <w:t xml:space="preserve"> обавезни предмети су везани за коришћење напредних интернет сервиса и алата (</w:t>
            </w:r>
            <w:r>
              <w:rPr>
                <w:i/>
                <w:sz w:val="22"/>
                <w:szCs w:val="22"/>
              </w:rPr>
              <w:t>Савремене рачунарске технологије</w:t>
            </w:r>
            <w:r>
              <w:rPr>
                <w:sz w:val="22"/>
                <w:szCs w:val="22"/>
              </w:rPr>
              <w:t>) и квантитативне науке (</w:t>
            </w:r>
            <w:r>
              <w:rPr>
                <w:i/>
                <w:sz w:val="22"/>
                <w:szCs w:val="22"/>
              </w:rPr>
              <w:t>Квантитативно моделирање у друштвеним наукама</w:t>
            </w:r>
            <w:r>
              <w:rPr>
                <w:sz w:val="22"/>
                <w:szCs w:val="22"/>
              </w:rPr>
              <w:t xml:space="preserve">). Изборни предмети окренути су примени рачунарства у правним наукама (нпр. </w:t>
            </w:r>
            <w:r>
              <w:rPr>
                <w:i/>
                <w:sz w:val="22"/>
                <w:szCs w:val="22"/>
              </w:rPr>
              <w:t>Правни и етички аспекти информационо комуникационих технологија</w:t>
            </w:r>
            <w:r>
              <w:rPr>
                <w:sz w:val="22"/>
                <w:szCs w:val="22"/>
              </w:rPr>
              <w:t xml:space="preserve">, </w:t>
            </w:r>
            <w:r>
              <w:rPr>
                <w:i/>
                <w:sz w:val="22"/>
                <w:szCs w:val="22"/>
              </w:rPr>
              <w:t>Cyber криминал</w:t>
            </w:r>
            <w:r>
              <w:rPr>
                <w:sz w:val="22"/>
                <w:szCs w:val="22"/>
              </w:rPr>
              <w:t>), економским наукама (</w:t>
            </w:r>
            <w:r>
              <w:rPr>
                <w:i/>
                <w:sz w:val="22"/>
                <w:szCs w:val="22"/>
              </w:rPr>
              <w:t>Квантитативне методе у економији</w:t>
            </w:r>
            <w:r>
              <w:rPr>
                <w:sz w:val="22"/>
                <w:szCs w:val="22"/>
              </w:rPr>
              <w:t xml:space="preserve">, </w:t>
            </w:r>
            <w:r>
              <w:rPr>
                <w:i/>
                <w:sz w:val="22"/>
                <w:szCs w:val="22"/>
              </w:rPr>
              <w:t>Методе предвиђања и одлучивања</w:t>
            </w:r>
            <w:r>
              <w:rPr>
                <w:sz w:val="22"/>
                <w:szCs w:val="22"/>
              </w:rPr>
              <w:t>), менаџменту и финансијама (</w:t>
            </w:r>
            <w:r>
              <w:rPr>
                <w:i/>
                <w:sz w:val="22"/>
                <w:szCs w:val="22"/>
              </w:rPr>
              <w:t>Методе предвиђања и одлучивања</w:t>
            </w:r>
            <w:r>
              <w:rPr>
                <w:sz w:val="22"/>
                <w:szCs w:val="22"/>
              </w:rPr>
              <w:t xml:space="preserve">, </w:t>
            </w:r>
            <w:r>
              <w:rPr>
                <w:i/>
                <w:sz w:val="22"/>
                <w:szCs w:val="22"/>
              </w:rPr>
              <w:t>Анализа инвестирања у хартије од вредности</w:t>
            </w:r>
            <w:r>
              <w:rPr>
                <w:sz w:val="22"/>
                <w:szCs w:val="22"/>
              </w:rPr>
              <w:t>), психологији, педагогији и андрагогији (</w:t>
            </w:r>
            <w:r>
              <w:rPr>
                <w:i/>
                <w:sz w:val="22"/>
                <w:szCs w:val="22"/>
              </w:rPr>
              <w:t>Увод у когнитивну науку</w:t>
            </w:r>
            <w:r>
              <w:rPr>
                <w:sz w:val="22"/>
                <w:szCs w:val="22"/>
              </w:rPr>
              <w:t xml:space="preserve">, </w:t>
            </w:r>
            <w:r>
              <w:rPr>
                <w:i/>
                <w:sz w:val="22"/>
                <w:szCs w:val="22"/>
              </w:rPr>
              <w:t>Психолошки аспекти интеракције човека и рачунара</w:t>
            </w:r>
            <w:r>
              <w:rPr>
                <w:sz w:val="22"/>
                <w:szCs w:val="22"/>
              </w:rPr>
              <w:t xml:space="preserve">, </w:t>
            </w:r>
            <w:r>
              <w:rPr>
                <w:i/>
                <w:sz w:val="22"/>
                <w:szCs w:val="22"/>
              </w:rPr>
              <w:t>Рачунарски подржано учење</w:t>
            </w:r>
            <w:r>
              <w:rPr>
                <w:sz w:val="22"/>
                <w:szCs w:val="22"/>
              </w:rPr>
              <w:t>), социологији и демографији (</w:t>
            </w:r>
            <w:r>
              <w:rPr>
                <w:i/>
                <w:sz w:val="22"/>
                <w:szCs w:val="22"/>
              </w:rPr>
              <w:t>Рачунарска анализа друштвених мрежа</w:t>
            </w:r>
            <w:r>
              <w:rPr>
                <w:sz w:val="22"/>
                <w:szCs w:val="22"/>
              </w:rPr>
              <w:t xml:space="preserve">, </w:t>
            </w:r>
            <w:r>
              <w:rPr>
                <w:i/>
                <w:sz w:val="22"/>
                <w:szCs w:val="22"/>
              </w:rPr>
              <w:t>Демографија и нове информационе технологије</w:t>
            </w:r>
            <w:r>
              <w:rPr>
                <w:sz w:val="22"/>
                <w:szCs w:val="22"/>
              </w:rPr>
              <w:t>), лингвистици (</w:t>
            </w:r>
            <w:r>
              <w:rPr>
                <w:i/>
                <w:sz w:val="22"/>
                <w:szCs w:val="22"/>
              </w:rPr>
              <w:t>Програмирање за лингвисте</w:t>
            </w:r>
            <w:r>
              <w:rPr>
                <w:sz w:val="22"/>
                <w:szCs w:val="22"/>
              </w:rPr>
              <w:t>) и музици (</w:t>
            </w:r>
            <w:r>
              <w:rPr>
                <w:i/>
                <w:sz w:val="22"/>
                <w:szCs w:val="22"/>
              </w:rPr>
              <w:t>Рачунарство и музика</w:t>
            </w:r>
            <w:r>
              <w:rPr>
                <w:sz w:val="22"/>
                <w:szCs w:val="22"/>
              </w:rPr>
              <w:t>). Постоји и одређени број изборних предмета који нису оријентисани ни према којој конкретној области друштвених наука, већ генерално према примени рачунарства у друштвеним наукама (</w:t>
            </w:r>
            <w:r>
              <w:rPr>
                <w:i/>
                <w:sz w:val="22"/>
                <w:szCs w:val="22"/>
              </w:rPr>
              <w:t>Анализа и визуализација података</w:t>
            </w:r>
            <w:r>
              <w:rPr>
                <w:sz w:val="22"/>
                <w:szCs w:val="22"/>
              </w:rPr>
              <w:t xml:space="preserve">, </w:t>
            </w:r>
            <w:r>
              <w:rPr>
                <w:i/>
                <w:sz w:val="22"/>
                <w:szCs w:val="22"/>
              </w:rPr>
              <w:t>Организација истраживања и статистика</w:t>
            </w:r>
            <w:r>
              <w:rPr>
                <w:sz w:val="22"/>
                <w:szCs w:val="22"/>
              </w:rPr>
              <w:t xml:space="preserve">, </w:t>
            </w:r>
            <w:r>
              <w:rPr>
                <w:i/>
                <w:sz w:val="22"/>
                <w:szCs w:val="22"/>
              </w:rPr>
              <w:t>Друштвени медији и дигиталне маркетиншке кампање</w:t>
            </w:r>
            <w:r>
              <w:rPr>
                <w:sz w:val="22"/>
                <w:szCs w:val="22"/>
              </w:rPr>
              <w:t>).</w:t>
            </w:r>
          </w:p>
          <w:p w14:paraId="7C43ADBA" w14:textId="77777777" w:rsidR="00E10CAD" w:rsidRDefault="000B5FBA">
            <w:pPr>
              <w:jc w:val="both"/>
              <w:rPr>
                <w:sz w:val="22"/>
                <w:szCs w:val="22"/>
              </w:rPr>
            </w:pPr>
            <w:r>
              <w:rPr>
                <w:sz w:val="22"/>
                <w:szCs w:val="22"/>
              </w:rPr>
              <w:t xml:space="preserve">Настава се на предавањима изводи уз употребу рачунара, интернета и разних софтверских алата где је то потребно. Вежбе се изводе пре свега у рачунарским учионицама, а већина материјала је </w:t>
            </w:r>
            <w:r>
              <w:rPr>
                <w:sz w:val="22"/>
                <w:szCs w:val="22"/>
              </w:rPr>
              <w:lastRenderedPageBreak/>
              <w:t>студентима доступна преко локалне рачунарске мреже и преко интернета.</w:t>
            </w:r>
          </w:p>
          <w:p w14:paraId="4B6CA837" w14:textId="77777777" w:rsidR="00E10CAD" w:rsidRDefault="000B5FBA">
            <w:pPr>
              <w:jc w:val="both"/>
              <w:rPr>
                <w:sz w:val="22"/>
                <w:szCs w:val="22"/>
              </w:rPr>
            </w:pPr>
            <w:r>
              <w:rPr>
                <w:sz w:val="22"/>
                <w:szCs w:val="22"/>
              </w:rPr>
              <w:t xml:space="preserve">У документу </w:t>
            </w:r>
            <w:r w:rsidR="00561E5D">
              <w:fldChar w:fldCharType="begin"/>
            </w:r>
            <w:r w:rsidR="00561E5D">
              <w:instrText xml:space="preserve"> HYPERLINK \l "35nkun2" \h </w:instrText>
            </w:r>
            <w:r w:rsidR="00561E5D">
              <w:fldChar w:fldCharType="separate"/>
            </w:r>
            <w:r>
              <w:rPr>
                <w:color w:val="1155CC"/>
                <w:sz w:val="22"/>
                <w:szCs w:val="22"/>
                <w:u w:val="single"/>
              </w:rPr>
              <w:t>Стандард 5, Курикулум</w:t>
            </w:r>
            <w:r w:rsidR="00561E5D">
              <w:rPr>
                <w:color w:val="1155CC"/>
                <w:sz w:val="22"/>
                <w:szCs w:val="22"/>
                <w:u w:val="single"/>
              </w:rPr>
              <w:fldChar w:fldCharType="end"/>
            </w:r>
            <w:r>
              <w:rPr>
                <w:sz w:val="22"/>
                <w:szCs w:val="22"/>
              </w:rPr>
              <w:t>, даје се прецизна информација о обавезним и изборним предметима, као и предусловима за поједине предмете.</w:t>
            </w:r>
          </w:p>
        </w:tc>
      </w:tr>
      <w:tr w:rsidR="00E10CAD" w14:paraId="4BED8634" w14:textId="77777777">
        <w:trPr>
          <w:trHeight w:val="526"/>
        </w:trPr>
        <w:tc>
          <w:tcPr>
            <w:tcW w:w="9290" w:type="dxa"/>
            <w:shd w:val="clear" w:color="auto" w:fill="F2F2F2"/>
          </w:tcPr>
          <w:p w14:paraId="5992243D" w14:textId="77777777" w:rsidR="00E10CAD" w:rsidRDefault="000B5FBA">
            <w:pPr>
              <w:pBdr>
                <w:bottom w:val="single" w:sz="6" w:space="1" w:color="000000"/>
              </w:pBdr>
              <w:rPr>
                <w:sz w:val="22"/>
                <w:szCs w:val="22"/>
              </w:rPr>
            </w:pPr>
            <w:r>
              <w:rPr>
                <w:b/>
                <w:sz w:val="22"/>
                <w:szCs w:val="22"/>
              </w:rPr>
              <w:lastRenderedPageBreak/>
              <w:t>Прилози за стандард 1:</w:t>
            </w:r>
            <w:r>
              <w:rPr>
                <w:sz w:val="22"/>
                <w:szCs w:val="22"/>
              </w:rPr>
              <w:t xml:space="preserve"> </w:t>
            </w:r>
          </w:p>
          <w:p w14:paraId="6789EA5E" w14:textId="77777777" w:rsidR="00E10CAD" w:rsidRDefault="0009656B">
            <w:pPr>
              <w:rPr>
                <w:rStyle w:val="Hyperlink"/>
                <w:sz w:val="22"/>
                <w:szCs w:val="22"/>
              </w:rPr>
            </w:pPr>
            <w:hyperlink r:id="rId11" w:history="1">
              <w:r w:rsidR="000B5FBA" w:rsidRPr="00633737">
                <w:rPr>
                  <w:rStyle w:val="Hyperlink"/>
                  <w:b/>
                  <w:sz w:val="22"/>
                  <w:szCs w:val="22"/>
                </w:rPr>
                <w:t xml:space="preserve">Прилог 1.1. </w:t>
              </w:r>
              <w:r w:rsidR="000B5FBA" w:rsidRPr="00633737">
                <w:rPr>
                  <w:rStyle w:val="Hyperlink"/>
                  <w:sz w:val="22"/>
                  <w:szCs w:val="22"/>
                </w:rPr>
                <w:t>Публикација установе (у штампаном или електронском облику,  сајт институције).</w:t>
              </w:r>
            </w:hyperlink>
          </w:p>
          <w:p w14:paraId="56851E70" w14:textId="40E100BB" w:rsidR="00B87310" w:rsidRPr="00B87310" w:rsidRDefault="00B87310" w:rsidP="00B87310">
            <w:pPr>
              <w:spacing w:before="120"/>
              <w:ind w:right="397"/>
              <w:jc w:val="both"/>
              <w:rPr>
                <w:sz w:val="22"/>
                <w:szCs w:val="22"/>
                <w:lang w:val="en-US"/>
              </w:rPr>
            </w:pPr>
            <w:hyperlink r:id="rId12" w:history="1">
              <w:r w:rsidRPr="00B87310">
                <w:rPr>
                  <w:rStyle w:val="Hyperlink"/>
                  <w:b/>
                  <w:sz w:val="22"/>
                  <w:szCs w:val="22"/>
                  <w:lang w:val="sr-Cyrl-RS"/>
                </w:rPr>
                <w:t>Прилог 1.1д</w:t>
              </w:r>
              <w:r w:rsidRPr="00B87310">
                <w:rPr>
                  <w:rStyle w:val="Hyperlink"/>
                  <w:bCs/>
                  <w:sz w:val="22"/>
                  <w:szCs w:val="22"/>
                  <w:lang w:val="sr-Cyrl-RS"/>
                </w:rPr>
                <w:t xml:space="preserve"> – сајт мастер студија при Универзитету у Београду</w:t>
              </w:r>
            </w:hyperlink>
            <w:r w:rsidRPr="00B87310">
              <w:rPr>
                <w:bCs/>
                <w:sz w:val="22"/>
                <w:szCs w:val="22"/>
                <w:lang w:val="en-US"/>
              </w:rPr>
              <w:t>.</w:t>
            </w:r>
          </w:p>
        </w:tc>
      </w:tr>
    </w:tbl>
    <w:p w14:paraId="724258B9" w14:textId="77777777" w:rsidR="00E10CAD" w:rsidRDefault="00E10CAD"/>
    <w:p w14:paraId="76529742" w14:textId="77777777" w:rsidR="00E10CAD" w:rsidRDefault="000B5FBA">
      <w:pPr>
        <w:jc w:val="center"/>
      </w:pPr>
      <w:r>
        <w:br w:type="page"/>
      </w:r>
    </w:p>
    <w:p w14:paraId="5981A81A" w14:textId="77777777" w:rsidR="00E10CAD" w:rsidRDefault="0009656B">
      <w:pPr>
        <w:jc w:val="center"/>
        <w:rPr>
          <w:sz w:val="22"/>
          <w:szCs w:val="22"/>
        </w:rPr>
      </w:pPr>
      <w:hyperlink w:anchor="30j0zll">
        <w:r w:rsidR="000B5FBA">
          <w:rPr>
            <w:color w:val="0000FF"/>
            <w:sz w:val="22"/>
            <w:szCs w:val="22"/>
            <w:u w:val="single"/>
          </w:rPr>
          <w:t>Стандарди</w:t>
        </w:r>
      </w:hyperlink>
    </w:p>
    <w:p w14:paraId="5E1AC14A" w14:textId="77777777" w:rsidR="00E10CAD" w:rsidRDefault="00E10CAD">
      <w:bookmarkStart w:id="15" w:name="17dp8vu" w:colFirst="0" w:colLast="0"/>
      <w:bookmarkEnd w:id="15"/>
    </w:p>
    <w:tbl>
      <w:tblPr>
        <w:tblStyle w:val="a2"/>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3DB617CE" w14:textId="77777777">
        <w:tc>
          <w:tcPr>
            <w:tcW w:w="9290" w:type="dxa"/>
            <w:shd w:val="clear" w:color="auto" w:fill="F2F2F2"/>
          </w:tcPr>
          <w:p w14:paraId="4376178A" w14:textId="77777777" w:rsidR="00E10CAD" w:rsidRDefault="000B5FBA">
            <w:pPr>
              <w:rPr>
                <w:sz w:val="22"/>
                <w:szCs w:val="22"/>
              </w:rPr>
            </w:pPr>
            <w:r>
              <w:rPr>
                <w:b/>
                <w:sz w:val="22"/>
                <w:szCs w:val="22"/>
              </w:rPr>
              <w:t>Стандард 2. Сврха студијског програма</w:t>
            </w:r>
          </w:p>
          <w:p w14:paraId="2471D2F0" w14:textId="77777777" w:rsidR="00E10CAD" w:rsidRDefault="000B5FBA">
            <w:pPr>
              <w:rPr>
                <w:sz w:val="22"/>
                <w:szCs w:val="22"/>
              </w:rPr>
            </w:pPr>
            <w:r>
              <w:rPr>
                <w:sz w:val="22"/>
                <w:szCs w:val="22"/>
              </w:rPr>
              <w:t xml:space="preserve">Студијски програм има јасно дефинисану сврху и улогу у образовном систему, доступну јавности. </w:t>
            </w:r>
          </w:p>
        </w:tc>
      </w:tr>
      <w:tr w:rsidR="00E10CAD" w14:paraId="7FB840C4" w14:textId="77777777">
        <w:tc>
          <w:tcPr>
            <w:tcW w:w="9290" w:type="dxa"/>
          </w:tcPr>
          <w:p w14:paraId="0DBC12C7" w14:textId="77777777" w:rsidR="00E10CAD" w:rsidRDefault="000B5FBA">
            <w:pPr>
              <w:rPr>
                <w:sz w:val="22"/>
                <w:szCs w:val="22"/>
              </w:rPr>
            </w:pPr>
            <w:r>
              <w:rPr>
                <w:sz w:val="22"/>
                <w:szCs w:val="22"/>
              </w:rPr>
              <w:t xml:space="preserve">Сврха студијског програма </w:t>
            </w:r>
            <w:r>
              <w:rPr>
                <w:b/>
                <w:sz w:val="22"/>
                <w:szCs w:val="22"/>
              </w:rPr>
              <w:t>Рачунарство у друштвеним наукама</w:t>
            </w:r>
            <w:r>
              <w:rPr>
                <w:sz w:val="22"/>
                <w:szCs w:val="22"/>
              </w:rPr>
              <w:t xml:space="preserve"> на мастер академским студијама је усавршавање и специјализација пре свега оних студената који су на факултетима везаним за друштвене науке већ стекли основна знања из тих наука, али желе да их примењују уз коришћење савремених интернет технологија и сервиса, разних софтверских алата, као и на начин који је обогаћен квантитативним анализама.</w:t>
            </w:r>
          </w:p>
          <w:p w14:paraId="03292713" w14:textId="77777777" w:rsidR="00E10CAD" w:rsidRDefault="000B5FBA">
            <w:pPr>
              <w:rPr>
                <w:sz w:val="22"/>
                <w:szCs w:val="22"/>
              </w:rPr>
            </w:pPr>
            <w:r>
              <w:rPr>
                <w:sz w:val="22"/>
                <w:szCs w:val="22"/>
              </w:rPr>
              <w:t>Потреба за таквим студијским програмом и усавршавањем проистиче из чињенице да је потражња за стручњацима из области друштвених наука који у свом послу интензивно користе савремене технологије све већа, како у свету тако и код нас и у окружењу. Понуда послова, кретања на тржишту, као и трендови у привреди, друштву, органима државне управе и другим јавним институцијама, недвосмислено указују на ту чињеницу и не треба их посебно образлагати.</w:t>
            </w:r>
          </w:p>
          <w:p w14:paraId="5CCCC204" w14:textId="77777777" w:rsidR="00E10CAD" w:rsidRDefault="000B5FBA">
            <w:pPr>
              <w:rPr>
                <w:sz w:val="22"/>
                <w:szCs w:val="22"/>
              </w:rPr>
            </w:pPr>
            <w:r>
              <w:rPr>
                <w:sz w:val="22"/>
                <w:szCs w:val="22"/>
              </w:rPr>
              <w:t>Са друге стране, динамичан развој нових рачунарских и интернет технологија чини основне студије из разних области друштвених наука недовољним за адекватан одговор на споменуте потребе тржишта и друштва. Стога Универзитет у Београду жели да овим студијским програмом понуди студентима знања и компетенције у складу са динамиком понуде послова на тржишту.</w:t>
            </w:r>
          </w:p>
          <w:p w14:paraId="363C038D" w14:textId="77777777" w:rsidR="00E10CAD" w:rsidRDefault="000B5FBA">
            <w:pPr>
              <w:rPr>
                <w:sz w:val="22"/>
                <w:szCs w:val="22"/>
              </w:rPr>
            </w:pPr>
            <w:r>
              <w:rPr>
                <w:sz w:val="22"/>
                <w:szCs w:val="22"/>
              </w:rPr>
              <w:t>Универзитет у Београду има на факултетима који му припадају већ јако дугу традицију у извођењу наставе како из из рачунарства, тако и из друштвених наука. Конкретно, на разним факултетима Универзитета у Београду се већ дуги низ година на свим нивоима студија изводе студијски програми рачунарства, разних квантитативних дисциплина, као и из правних, економских, хуманистичких и других друштвених наука. Због повећеног интересовања студената за студијске програме мастер академских студија интердисциплинарног карактера, овакав студијски програм на мастер академским студијама представља излажење у сусрет таквим потребама студената. То је један од важних стратешких циљева Универзитета у Београду, с обзиром на следеће чињенице:</w:t>
            </w:r>
          </w:p>
          <w:p w14:paraId="3760F883" w14:textId="77777777" w:rsidR="00E10CAD" w:rsidRDefault="000B5FBA">
            <w:pPr>
              <w:numPr>
                <w:ilvl w:val="0"/>
                <w:numId w:val="11"/>
              </w:numPr>
              <w:spacing w:after="0"/>
              <w:rPr>
                <w:sz w:val="22"/>
                <w:szCs w:val="22"/>
              </w:rPr>
            </w:pPr>
            <w:r>
              <w:rPr>
                <w:sz w:val="22"/>
                <w:szCs w:val="22"/>
              </w:rPr>
              <w:t>Постоји потражња од стране студената баш за мастер академским студијама у којима се комбинују рачунарство и друштвене науке. Постојећи програми из области рачунарства, као и они из области појединих друштвених наука, не нуде довољно интердисциплинарних садржаја, тако да студенти који су завршили основне студије на факултетима друштвено хуманистичког усмерења тренутно имају релативно уске оквире за усавршавање на један такав интердисциплинарни начин.</w:t>
            </w:r>
          </w:p>
          <w:p w14:paraId="1E2A8D96" w14:textId="77777777" w:rsidR="00E10CAD" w:rsidRDefault="000B5FBA">
            <w:pPr>
              <w:numPr>
                <w:ilvl w:val="0"/>
                <w:numId w:val="11"/>
              </w:numPr>
              <w:spacing w:after="0"/>
              <w:rPr>
                <w:sz w:val="22"/>
                <w:szCs w:val="22"/>
              </w:rPr>
            </w:pPr>
            <w:r>
              <w:rPr>
                <w:sz w:val="22"/>
                <w:szCs w:val="22"/>
              </w:rPr>
              <w:t>Универзитет у Београду има довољно материјалних и кадровских потенцијала да на мастер академским студијама понуди и квалитетан интердисциплинарни студијски програм везан за примену рачунарства у друштвеним наукама.</w:t>
            </w:r>
          </w:p>
          <w:p w14:paraId="61867EB8" w14:textId="77777777" w:rsidR="00E10CAD" w:rsidRDefault="000B5FBA">
            <w:pPr>
              <w:numPr>
                <w:ilvl w:val="0"/>
                <w:numId w:val="11"/>
              </w:numPr>
              <w:rPr>
                <w:sz w:val="22"/>
                <w:szCs w:val="22"/>
              </w:rPr>
            </w:pPr>
            <w:r>
              <w:rPr>
                <w:sz w:val="22"/>
                <w:szCs w:val="22"/>
              </w:rPr>
              <w:t>Универзитет у Београду жели да прати не само домаће, већ и светске трендове у понуди образовних профила. Број студијских програма везан за примену рачунарства у друштвеним наукама на високошколским установама у свету је последњих година у сталном порасту.</w:t>
            </w:r>
          </w:p>
        </w:tc>
      </w:tr>
      <w:tr w:rsidR="00E10CAD" w14:paraId="22AC96E2" w14:textId="77777777">
        <w:trPr>
          <w:trHeight w:val="615"/>
        </w:trPr>
        <w:tc>
          <w:tcPr>
            <w:tcW w:w="9290" w:type="dxa"/>
            <w:shd w:val="clear" w:color="auto" w:fill="F2F2F2"/>
          </w:tcPr>
          <w:p w14:paraId="5A999CEE" w14:textId="77777777" w:rsidR="00E10CAD" w:rsidRDefault="000B5FBA">
            <w:pPr>
              <w:pBdr>
                <w:bottom w:val="single" w:sz="6" w:space="1" w:color="000000"/>
              </w:pBdr>
              <w:rPr>
                <w:sz w:val="22"/>
                <w:szCs w:val="22"/>
              </w:rPr>
            </w:pPr>
            <w:r>
              <w:rPr>
                <w:b/>
                <w:sz w:val="22"/>
                <w:szCs w:val="22"/>
              </w:rPr>
              <w:t>Прилози за стандард 2:</w:t>
            </w:r>
            <w:r>
              <w:rPr>
                <w:sz w:val="22"/>
                <w:szCs w:val="22"/>
              </w:rPr>
              <w:t xml:space="preserve"> </w:t>
            </w:r>
          </w:p>
          <w:p w14:paraId="3C02ADD4" w14:textId="77777777" w:rsidR="00E10CAD" w:rsidRDefault="0009656B">
            <w:pPr>
              <w:rPr>
                <w:sz w:val="22"/>
                <w:szCs w:val="22"/>
              </w:rPr>
            </w:pPr>
            <w:hyperlink r:id="rId13" w:history="1">
              <w:r w:rsidR="000B5FBA" w:rsidRPr="00633737">
                <w:rPr>
                  <w:rStyle w:val="Hyperlink"/>
                  <w:b/>
                  <w:sz w:val="22"/>
                  <w:szCs w:val="22"/>
                </w:rPr>
                <w:t xml:space="preserve">Прилог 1.1. </w:t>
              </w:r>
              <w:r w:rsidR="000B5FBA" w:rsidRPr="00633737">
                <w:rPr>
                  <w:rStyle w:val="Hyperlink"/>
                  <w:sz w:val="22"/>
                  <w:szCs w:val="22"/>
                </w:rPr>
                <w:t>Публикација установе (у штампаном или електронском облику, сајт институције).</w:t>
              </w:r>
            </w:hyperlink>
            <w:r w:rsidR="000B5FBA">
              <w:rPr>
                <w:sz w:val="22"/>
                <w:szCs w:val="22"/>
              </w:rPr>
              <w:t xml:space="preserve"> </w:t>
            </w:r>
          </w:p>
          <w:p w14:paraId="52264EDF" w14:textId="4DD37E4C" w:rsidR="00B87310" w:rsidRDefault="00B87310">
            <w:pPr>
              <w:rPr>
                <w:sz w:val="22"/>
                <w:szCs w:val="22"/>
              </w:rPr>
            </w:pPr>
            <w:hyperlink r:id="rId14" w:history="1">
              <w:r w:rsidRPr="00B87310">
                <w:rPr>
                  <w:rStyle w:val="Hyperlink"/>
                  <w:b/>
                  <w:sz w:val="22"/>
                  <w:szCs w:val="22"/>
                  <w:lang w:val="sr-Cyrl-RS"/>
                </w:rPr>
                <w:t>Прилог 1.1д</w:t>
              </w:r>
              <w:r w:rsidRPr="00B87310">
                <w:rPr>
                  <w:rStyle w:val="Hyperlink"/>
                  <w:bCs/>
                  <w:sz w:val="22"/>
                  <w:szCs w:val="22"/>
                  <w:lang w:val="sr-Cyrl-RS"/>
                </w:rPr>
                <w:t xml:space="preserve"> – сајт мастер студија при Универзитету у Београду</w:t>
              </w:r>
            </w:hyperlink>
            <w:r w:rsidRPr="00B87310">
              <w:rPr>
                <w:bCs/>
                <w:sz w:val="22"/>
                <w:szCs w:val="22"/>
                <w:lang w:val="en-US"/>
              </w:rPr>
              <w:t>.</w:t>
            </w:r>
          </w:p>
        </w:tc>
      </w:tr>
    </w:tbl>
    <w:p w14:paraId="522515B8" w14:textId="77777777" w:rsidR="00E10CAD" w:rsidRDefault="00E10CAD">
      <w:pPr>
        <w:rPr>
          <w:sz w:val="22"/>
          <w:szCs w:val="22"/>
        </w:rPr>
      </w:pPr>
    </w:p>
    <w:p w14:paraId="73BF27D4" w14:textId="77777777" w:rsidR="00E10CAD" w:rsidRDefault="000B5FBA">
      <w:pPr>
        <w:jc w:val="center"/>
        <w:rPr>
          <w:sz w:val="22"/>
          <w:szCs w:val="22"/>
        </w:rPr>
      </w:pPr>
      <w:r>
        <w:br w:type="page"/>
      </w:r>
    </w:p>
    <w:p w14:paraId="0767F71D" w14:textId="77777777" w:rsidR="00E10CAD" w:rsidRDefault="0009656B">
      <w:pPr>
        <w:jc w:val="center"/>
        <w:rPr>
          <w:sz w:val="22"/>
          <w:szCs w:val="22"/>
        </w:rPr>
      </w:pPr>
      <w:hyperlink w:anchor="30j0zll">
        <w:r w:rsidR="000B5FBA">
          <w:rPr>
            <w:color w:val="0000FF"/>
            <w:sz w:val="22"/>
            <w:szCs w:val="22"/>
            <w:u w:val="single"/>
          </w:rPr>
          <w:t>Стандарди</w:t>
        </w:r>
      </w:hyperlink>
    </w:p>
    <w:p w14:paraId="3A7FDA31" w14:textId="77777777" w:rsidR="00E10CAD" w:rsidRDefault="00E10CAD">
      <w:pPr>
        <w:rPr>
          <w:sz w:val="22"/>
          <w:szCs w:val="22"/>
        </w:rPr>
      </w:pPr>
      <w:bookmarkStart w:id="16" w:name="3rdcrjn" w:colFirst="0" w:colLast="0"/>
      <w:bookmarkEnd w:id="16"/>
    </w:p>
    <w:tbl>
      <w:tblPr>
        <w:tblStyle w:val="a3"/>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45EFAA91" w14:textId="77777777">
        <w:tc>
          <w:tcPr>
            <w:tcW w:w="9290" w:type="dxa"/>
            <w:shd w:val="clear" w:color="auto" w:fill="F2F2F2"/>
          </w:tcPr>
          <w:p w14:paraId="55E26EA7" w14:textId="77777777" w:rsidR="00E10CAD" w:rsidRDefault="000B5FBA">
            <w:pPr>
              <w:rPr>
                <w:sz w:val="22"/>
                <w:szCs w:val="22"/>
              </w:rPr>
            </w:pPr>
            <w:r>
              <w:rPr>
                <w:b/>
                <w:sz w:val="22"/>
                <w:szCs w:val="22"/>
              </w:rPr>
              <w:t>Стандард 3. Циљеви студијског програма</w:t>
            </w:r>
          </w:p>
          <w:p w14:paraId="6ABBE93D" w14:textId="77777777" w:rsidR="00E10CAD" w:rsidRDefault="000B5FBA">
            <w:pPr>
              <w:rPr>
                <w:sz w:val="22"/>
                <w:szCs w:val="22"/>
              </w:rPr>
            </w:pPr>
            <w:r>
              <w:rPr>
                <w:sz w:val="22"/>
                <w:szCs w:val="22"/>
              </w:rPr>
              <w:t xml:space="preserve">Студијски програм има јасно дефинисане циљеве. </w:t>
            </w:r>
          </w:p>
        </w:tc>
      </w:tr>
      <w:tr w:rsidR="00E10CAD" w14:paraId="73FEB655" w14:textId="77777777">
        <w:tc>
          <w:tcPr>
            <w:tcW w:w="9290" w:type="dxa"/>
          </w:tcPr>
          <w:p w14:paraId="166F5B9D" w14:textId="77777777" w:rsidR="00E10CAD" w:rsidRDefault="000B5FBA">
            <w:pPr>
              <w:rPr>
                <w:sz w:val="22"/>
                <w:szCs w:val="22"/>
              </w:rPr>
            </w:pPr>
            <w:r>
              <w:rPr>
                <w:sz w:val="22"/>
                <w:szCs w:val="22"/>
              </w:rPr>
              <w:t xml:space="preserve">Циљеви студијског програма мастер академских студија </w:t>
            </w:r>
            <w:r>
              <w:rPr>
                <w:b/>
                <w:sz w:val="22"/>
                <w:szCs w:val="22"/>
              </w:rPr>
              <w:t>Рачунарство у друштвеним наукама</w:t>
            </w:r>
            <w:r>
              <w:rPr>
                <w:sz w:val="22"/>
                <w:szCs w:val="22"/>
              </w:rPr>
              <w:t xml:space="preserve"> на Универзитету у Београду обухватају:</w:t>
            </w:r>
          </w:p>
          <w:p w14:paraId="491A4ED5" w14:textId="77777777" w:rsidR="00E10CAD" w:rsidRDefault="000B5FBA">
            <w:pPr>
              <w:numPr>
                <w:ilvl w:val="0"/>
                <w:numId w:val="1"/>
              </w:numPr>
              <w:spacing w:after="0"/>
              <w:rPr>
                <w:sz w:val="22"/>
                <w:szCs w:val="22"/>
              </w:rPr>
            </w:pPr>
            <w:r>
              <w:rPr>
                <w:sz w:val="22"/>
                <w:szCs w:val="22"/>
              </w:rPr>
              <w:t>усавршавање теоријских и практичних знања потребних студенти који су завршили основне студије на факултетима друштвено-хуманистичког усмерења за рад у својој струци на модеран начин, уз интензивно коришћење савремених технологија;</w:t>
            </w:r>
          </w:p>
          <w:p w14:paraId="114F0F15" w14:textId="77777777" w:rsidR="00E10CAD" w:rsidRDefault="000B5FBA">
            <w:pPr>
              <w:numPr>
                <w:ilvl w:val="0"/>
                <w:numId w:val="1"/>
              </w:numPr>
              <w:spacing w:after="0"/>
              <w:rPr>
                <w:sz w:val="22"/>
                <w:szCs w:val="22"/>
              </w:rPr>
            </w:pPr>
            <w:r>
              <w:rPr>
                <w:sz w:val="22"/>
                <w:szCs w:val="22"/>
              </w:rPr>
              <w:t>продубљивање знања из области рачунарства и квантитативних метода, као и овладавање актуелним применама модерних софтверских и интернет технологија у пословима који су намењени стручњацима из разних области друштвених наука;</w:t>
            </w:r>
          </w:p>
          <w:p w14:paraId="210259F8" w14:textId="77777777" w:rsidR="00E10CAD" w:rsidRDefault="000B5FBA">
            <w:pPr>
              <w:numPr>
                <w:ilvl w:val="0"/>
                <w:numId w:val="1"/>
              </w:numPr>
              <w:spacing w:after="0"/>
              <w:rPr>
                <w:sz w:val="22"/>
                <w:szCs w:val="22"/>
              </w:rPr>
            </w:pPr>
            <w:r>
              <w:rPr>
                <w:sz w:val="22"/>
                <w:szCs w:val="22"/>
              </w:rPr>
              <w:t>омогућавање студентима који су завршили основне студије из неке од области друштвених наука да стекну бољи увид у начин на који се њихове дисциплине данас развијају у свету уз помоћ актуелних рачунарских технологија;</w:t>
            </w:r>
          </w:p>
          <w:p w14:paraId="7242418D" w14:textId="77777777" w:rsidR="00E10CAD" w:rsidRDefault="000B5FBA">
            <w:pPr>
              <w:numPr>
                <w:ilvl w:val="0"/>
                <w:numId w:val="1"/>
              </w:numPr>
              <w:spacing w:after="0"/>
              <w:rPr>
                <w:sz w:val="22"/>
                <w:szCs w:val="22"/>
              </w:rPr>
            </w:pPr>
            <w:r>
              <w:rPr>
                <w:sz w:val="22"/>
                <w:szCs w:val="22"/>
              </w:rPr>
              <w:t>пружање практичних искустава у коришћењу више модерних софтверских пакета и алата, те интернет технологија и сервиса који превазилазе обично основно коришћење рачунара, како у индивидуалном ангажману, тако и у тимском раду, кроз укључивање студената у постојеће и нове практичне пројекте;</w:t>
            </w:r>
          </w:p>
          <w:p w14:paraId="72D9C2D8" w14:textId="77777777" w:rsidR="00E10CAD" w:rsidRDefault="000B5FBA">
            <w:pPr>
              <w:numPr>
                <w:ilvl w:val="0"/>
                <w:numId w:val="1"/>
              </w:numPr>
              <w:rPr>
                <w:sz w:val="22"/>
                <w:szCs w:val="22"/>
              </w:rPr>
            </w:pPr>
            <w:r>
              <w:rPr>
                <w:sz w:val="22"/>
                <w:szCs w:val="22"/>
              </w:rPr>
              <w:t>пружање основе и за рад на истраживачким пословима, као и за наставак образовања на одговарајућим студијским програмима докторских студија.</w:t>
            </w:r>
          </w:p>
          <w:p w14:paraId="2714C5CA" w14:textId="77777777" w:rsidR="00E10CAD" w:rsidRDefault="000B5FBA">
            <w:pPr>
              <w:rPr>
                <w:sz w:val="22"/>
                <w:szCs w:val="22"/>
              </w:rPr>
            </w:pPr>
            <w:r>
              <w:rPr>
                <w:sz w:val="22"/>
                <w:szCs w:val="22"/>
              </w:rPr>
              <w:t>Циљеви самог програма су у потпуном складу са основним задацима и циљевима Универзитета у Београду као самосталне високошколске установе:</w:t>
            </w:r>
          </w:p>
          <w:p w14:paraId="62F4B0D2" w14:textId="77777777" w:rsidR="00E10CAD" w:rsidRDefault="000B5FBA">
            <w:pPr>
              <w:numPr>
                <w:ilvl w:val="0"/>
                <w:numId w:val="10"/>
              </w:numPr>
              <w:spacing w:after="0"/>
              <w:rPr>
                <w:sz w:val="22"/>
                <w:szCs w:val="22"/>
              </w:rPr>
            </w:pPr>
            <w:r>
              <w:rPr>
                <w:sz w:val="22"/>
                <w:szCs w:val="22"/>
              </w:rPr>
              <w:t>развој креативних способности и овладавање специфичним практичним вештинама потребним за обављање професије, у овом случају стручњака из неке од друштвених наука;</w:t>
            </w:r>
          </w:p>
          <w:p w14:paraId="60304B58" w14:textId="77777777" w:rsidR="00E10CAD" w:rsidRDefault="000B5FBA">
            <w:pPr>
              <w:numPr>
                <w:ilvl w:val="0"/>
                <w:numId w:val="10"/>
              </w:numPr>
              <w:spacing w:after="0"/>
              <w:rPr>
                <w:sz w:val="22"/>
                <w:szCs w:val="22"/>
              </w:rPr>
            </w:pPr>
            <w:r>
              <w:rPr>
                <w:sz w:val="22"/>
                <w:szCs w:val="22"/>
              </w:rPr>
              <w:t>школовање кадрова за рад у савременом окружењу, уз компаративну предност студената који су завршили основне студије на неком од факултета друштвено-хуманистичког усмерења, а која се састоји у солидној основи из неке од друштвених наука; такви студенти кроз овакав студијски програм могу у изузетној мери да допринесу модернизацији пословања у својим областима;</w:t>
            </w:r>
          </w:p>
          <w:p w14:paraId="37C74DC1" w14:textId="77777777" w:rsidR="00E10CAD" w:rsidRDefault="000B5FBA">
            <w:pPr>
              <w:numPr>
                <w:ilvl w:val="0"/>
                <w:numId w:val="10"/>
              </w:numPr>
              <w:rPr>
                <w:sz w:val="22"/>
                <w:szCs w:val="22"/>
              </w:rPr>
            </w:pPr>
            <w:r>
              <w:rPr>
                <w:sz w:val="22"/>
                <w:szCs w:val="22"/>
              </w:rPr>
              <w:t>постизање ширине у образовању кадрова у континуираном високошколском образовању од нивоа основних, до нивоа докторских студија.</w:t>
            </w:r>
          </w:p>
        </w:tc>
      </w:tr>
      <w:tr w:rsidR="00E10CAD" w14:paraId="772C6EEA" w14:textId="77777777">
        <w:tc>
          <w:tcPr>
            <w:tcW w:w="9290" w:type="dxa"/>
            <w:shd w:val="clear" w:color="auto" w:fill="F2F2F2"/>
          </w:tcPr>
          <w:p w14:paraId="0DA5D730" w14:textId="77777777" w:rsidR="00E10CAD" w:rsidRDefault="000B5FBA">
            <w:pPr>
              <w:pBdr>
                <w:bottom w:val="single" w:sz="6" w:space="1" w:color="000000"/>
              </w:pBdr>
              <w:rPr>
                <w:sz w:val="22"/>
                <w:szCs w:val="22"/>
              </w:rPr>
            </w:pPr>
            <w:r>
              <w:rPr>
                <w:b/>
                <w:sz w:val="22"/>
                <w:szCs w:val="22"/>
              </w:rPr>
              <w:t>Прилози за стандард 3:</w:t>
            </w:r>
            <w:r>
              <w:rPr>
                <w:sz w:val="22"/>
                <w:szCs w:val="22"/>
              </w:rPr>
              <w:t xml:space="preserve"> </w:t>
            </w:r>
          </w:p>
          <w:p w14:paraId="3A159C51" w14:textId="77777777" w:rsidR="00E10CAD" w:rsidRDefault="0009656B">
            <w:hyperlink r:id="rId15" w:history="1">
              <w:r w:rsidR="000B5FBA" w:rsidRPr="00633737">
                <w:rPr>
                  <w:rStyle w:val="Hyperlink"/>
                  <w:b/>
                  <w:sz w:val="22"/>
                  <w:szCs w:val="22"/>
                </w:rPr>
                <w:t xml:space="preserve">Прилог 1.1. </w:t>
              </w:r>
              <w:r w:rsidR="000B5FBA" w:rsidRPr="00633737">
                <w:rPr>
                  <w:rStyle w:val="Hyperlink"/>
                  <w:sz w:val="22"/>
                  <w:szCs w:val="22"/>
                </w:rPr>
                <w:t>Публикација установе (у штампаном или електронском облику, сајт институције).</w:t>
              </w:r>
            </w:hyperlink>
          </w:p>
          <w:p w14:paraId="2E3D0D1A" w14:textId="6A1A9F39" w:rsidR="00B87310" w:rsidRDefault="00B87310">
            <w:pPr>
              <w:rPr>
                <w:sz w:val="22"/>
                <w:szCs w:val="22"/>
              </w:rPr>
            </w:pPr>
            <w:hyperlink r:id="rId16" w:history="1">
              <w:r w:rsidRPr="00B87310">
                <w:rPr>
                  <w:rStyle w:val="Hyperlink"/>
                  <w:b/>
                  <w:sz w:val="22"/>
                  <w:szCs w:val="22"/>
                  <w:lang w:val="sr-Cyrl-RS"/>
                </w:rPr>
                <w:t>Прилог 1.1д</w:t>
              </w:r>
              <w:r w:rsidRPr="00B87310">
                <w:rPr>
                  <w:rStyle w:val="Hyperlink"/>
                  <w:bCs/>
                  <w:sz w:val="22"/>
                  <w:szCs w:val="22"/>
                  <w:lang w:val="sr-Cyrl-RS"/>
                </w:rPr>
                <w:t xml:space="preserve"> – сајт мастер студија при Универзитету у Београду</w:t>
              </w:r>
            </w:hyperlink>
            <w:r w:rsidRPr="00B87310">
              <w:rPr>
                <w:bCs/>
                <w:sz w:val="22"/>
                <w:szCs w:val="22"/>
                <w:lang w:val="en-US"/>
              </w:rPr>
              <w:t>.</w:t>
            </w:r>
          </w:p>
        </w:tc>
      </w:tr>
    </w:tbl>
    <w:p w14:paraId="7EA80A5B" w14:textId="77777777" w:rsidR="00E10CAD" w:rsidRDefault="00E10CAD">
      <w:pPr>
        <w:jc w:val="center"/>
        <w:rPr>
          <w:sz w:val="22"/>
          <w:szCs w:val="22"/>
        </w:rPr>
      </w:pPr>
    </w:p>
    <w:p w14:paraId="0FA22EF0" w14:textId="77777777" w:rsidR="00E10CAD" w:rsidRDefault="000B5FBA">
      <w:pPr>
        <w:jc w:val="center"/>
        <w:rPr>
          <w:sz w:val="22"/>
          <w:szCs w:val="22"/>
        </w:rPr>
      </w:pPr>
      <w:r>
        <w:br w:type="page"/>
      </w:r>
    </w:p>
    <w:p w14:paraId="5BEF53A0" w14:textId="77777777" w:rsidR="00E10CAD" w:rsidRDefault="0009656B">
      <w:pPr>
        <w:jc w:val="center"/>
        <w:rPr>
          <w:sz w:val="22"/>
          <w:szCs w:val="22"/>
        </w:rPr>
      </w:pPr>
      <w:hyperlink w:anchor="30j0zll">
        <w:r w:rsidR="000B5FBA">
          <w:rPr>
            <w:color w:val="0000FF"/>
            <w:sz w:val="22"/>
            <w:szCs w:val="22"/>
            <w:u w:val="single"/>
          </w:rPr>
          <w:t>Стандарди</w:t>
        </w:r>
      </w:hyperlink>
    </w:p>
    <w:p w14:paraId="076801F0" w14:textId="77777777" w:rsidR="00E10CAD" w:rsidRDefault="00E10CAD">
      <w:pPr>
        <w:rPr>
          <w:sz w:val="22"/>
          <w:szCs w:val="22"/>
        </w:rPr>
      </w:pPr>
      <w:bookmarkStart w:id="17" w:name="26in1rg" w:colFirst="0" w:colLast="0"/>
      <w:bookmarkEnd w:id="17"/>
    </w:p>
    <w:tbl>
      <w:tblPr>
        <w:tblStyle w:val="a4"/>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57943D48" w14:textId="77777777">
        <w:tc>
          <w:tcPr>
            <w:tcW w:w="9290" w:type="dxa"/>
            <w:shd w:val="clear" w:color="auto" w:fill="F2F2F2"/>
          </w:tcPr>
          <w:p w14:paraId="3C1EFB60" w14:textId="77777777" w:rsidR="00E10CAD" w:rsidRDefault="000B5FBA">
            <w:pPr>
              <w:jc w:val="center"/>
              <w:rPr>
                <w:sz w:val="22"/>
                <w:szCs w:val="22"/>
              </w:rPr>
            </w:pPr>
            <w:r>
              <w:rPr>
                <w:b/>
                <w:sz w:val="22"/>
                <w:szCs w:val="22"/>
              </w:rPr>
              <w:t>Стандард 4. Компетенције дипломираних студената</w:t>
            </w:r>
          </w:p>
          <w:p w14:paraId="0B9E6BA5" w14:textId="77777777" w:rsidR="00E10CAD" w:rsidRDefault="000B5FBA">
            <w:pPr>
              <w:rPr>
                <w:sz w:val="22"/>
                <w:szCs w:val="22"/>
              </w:rPr>
            </w:pPr>
            <w:r>
              <w:rPr>
                <w:sz w:val="22"/>
                <w:szCs w:val="22"/>
              </w:rPr>
              <w:t>Савладавањем студијског програма студент стиче опште и предметно-специфичне способности које су у функцији квалитетног обављања стручне, научне и уметничке делатности. Опис квалификације која произилази из студијског програма мора одговарати одређеном нивоу националног оквира квалификација.</w:t>
            </w:r>
          </w:p>
        </w:tc>
      </w:tr>
      <w:tr w:rsidR="00E10CAD" w14:paraId="1AE1E57F" w14:textId="77777777">
        <w:tc>
          <w:tcPr>
            <w:tcW w:w="9290" w:type="dxa"/>
          </w:tcPr>
          <w:p w14:paraId="6CFFD0AA" w14:textId="77777777" w:rsidR="00E10CAD" w:rsidRDefault="000B5FBA">
            <w:pPr>
              <w:rPr>
                <w:b/>
                <w:sz w:val="22"/>
                <w:szCs w:val="22"/>
              </w:rPr>
            </w:pPr>
            <w:r>
              <w:rPr>
                <w:b/>
                <w:sz w:val="22"/>
                <w:szCs w:val="22"/>
              </w:rPr>
              <w:t>Опис општих и предметно-специфичних компетенција студената (највише 200 речи)</w:t>
            </w:r>
          </w:p>
          <w:p w14:paraId="2CF4FDF9" w14:textId="77777777" w:rsidR="00E10CAD" w:rsidRDefault="000B5FBA">
            <w:pPr>
              <w:rPr>
                <w:sz w:val="22"/>
                <w:szCs w:val="22"/>
              </w:rPr>
            </w:pPr>
            <w:r>
              <w:rPr>
                <w:sz w:val="22"/>
                <w:szCs w:val="22"/>
              </w:rPr>
              <w:t xml:space="preserve">Студенти који заврше мастер академске студије на студијском програму </w:t>
            </w:r>
            <w:r>
              <w:rPr>
                <w:b/>
                <w:sz w:val="22"/>
                <w:szCs w:val="22"/>
              </w:rPr>
              <w:t>Рачунарство у друштвеним наукама</w:t>
            </w:r>
            <w:r>
              <w:rPr>
                <w:sz w:val="22"/>
                <w:szCs w:val="22"/>
              </w:rPr>
              <w:t xml:space="preserve"> постају компетентни за: </w:t>
            </w:r>
          </w:p>
          <w:p w14:paraId="4DC008CE" w14:textId="77777777" w:rsidR="00E10CAD" w:rsidRDefault="000B5FBA">
            <w:pPr>
              <w:numPr>
                <w:ilvl w:val="0"/>
                <w:numId w:val="2"/>
              </w:numPr>
              <w:spacing w:after="0"/>
              <w:rPr>
                <w:sz w:val="22"/>
                <w:szCs w:val="22"/>
              </w:rPr>
            </w:pPr>
            <w:r>
              <w:rPr>
                <w:sz w:val="22"/>
                <w:szCs w:val="22"/>
              </w:rPr>
              <w:t>самосталан рад у друштвеним дисциплинама за које су се определили кроз основне студије, уз напредно коришћење савремених рачунарских и интернет технологија;</w:t>
            </w:r>
          </w:p>
          <w:p w14:paraId="5B1EAE63" w14:textId="77777777" w:rsidR="00E10CAD" w:rsidRDefault="000B5FBA">
            <w:pPr>
              <w:numPr>
                <w:ilvl w:val="0"/>
                <w:numId w:val="2"/>
              </w:numPr>
              <w:spacing w:after="0"/>
              <w:rPr>
                <w:sz w:val="22"/>
                <w:szCs w:val="22"/>
              </w:rPr>
            </w:pPr>
            <w:r>
              <w:rPr>
                <w:sz w:val="22"/>
                <w:szCs w:val="22"/>
              </w:rPr>
              <w:t>укључивање у разне интердисциплинарне радне тимове у којима се очекује познавање и друштвених дисциплина и савремених рачунарских технологија;</w:t>
            </w:r>
          </w:p>
          <w:p w14:paraId="4314E6DA" w14:textId="77777777" w:rsidR="00E10CAD" w:rsidRDefault="000B5FBA">
            <w:pPr>
              <w:numPr>
                <w:ilvl w:val="0"/>
                <w:numId w:val="2"/>
              </w:numPr>
              <w:spacing w:after="0"/>
              <w:rPr>
                <w:sz w:val="22"/>
                <w:szCs w:val="22"/>
              </w:rPr>
            </w:pPr>
            <w:r>
              <w:rPr>
                <w:sz w:val="22"/>
                <w:szCs w:val="22"/>
              </w:rPr>
              <w:t>укључивање у научно-истраживачки рад у разним областима друштвених наука, као и у савремени образовни рад у области друштвених наука на средњошколском и високошколском нивоу;</w:t>
            </w:r>
          </w:p>
          <w:p w14:paraId="13E91FB3" w14:textId="77777777" w:rsidR="00E10CAD" w:rsidRDefault="000B5FBA">
            <w:pPr>
              <w:numPr>
                <w:ilvl w:val="0"/>
                <w:numId w:val="2"/>
              </w:numPr>
              <w:rPr>
                <w:sz w:val="22"/>
                <w:szCs w:val="22"/>
              </w:rPr>
            </w:pPr>
            <w:r>
              <w:rPr>
                <w:sz w:val="22"/>
                <w:szCs w:val="22"/>
              </w:rPr>
              <w:t>примену стечених знања из коришћења напредних рачунарских технологија у пракси и креативни приступ у нестандардним ситуацијама.</w:t>
            </w:r>
          </w:p>
          <w:p w14:paraId="7171DC15" w14:textId="77777777" w:rsidR="00E10CAD" w:rsidRDefault="000B5FBA">
            <w:pPr>
              <w:rPr>
                <w:sz w:val="22"/>
                <w:szCs w:val="22"/>
              </w:rPr>
            </w:pPr>
            <w:r>
              <w:rPr>
                <w:sz w:val="22"/>
                <w:szCs w:val="22"/>
              </w:rPr>
              <w:t xml:space="preserve">Предметно-специфичне компетенције дипломираних студената са програма </w:t>
            </w:r>
            <w:r>
              <w:rPr>
                <w:b/>
                <w:sz w:val="22"/>
                <w:szCs w:val="22"/>
              </w:rPr>
              <w:t>Рачунарство у друштвеним наукама</w:t>
            </w:r>
            <w:r>
              <w:rPr>
                <w:sz w:val="22"/>
                <w:szCs w:val="22"/>
              </w:rPr>
              <w:t xml:space="preserve"> су успешно коришћење разних софтверских технологија, алата и интернет сервиса у:</w:t>
            </w:r>
          </w:p>
          <w:p w14:paraId="38150B77" w14:textId="77777777" w:rsidR="00E10CAD" w:rsidRDefault="000B5FBA">
            <w:pPr>
              <w:numPr>
                <w:ilvl w:val="0"/>
                <w:numId w:val="3"/>
              </w:numPr>
              <w:spacing w:after="0"/>
              <w:rPr>
                <w:sz w:val="22"/>
                <w:szCs w:val="22"/>
              </w:rPr>
            </w:pPr>
            <w:r>
              <w:rPr>
                <w:sz w:val="22"/>
                <w:szCs w:val="22"/>
              </w:rPr>
              <w:t xml:space="preserve">анализи података (предмети </w:t>
            </w:r>
            <w:r>
              <w:rPr>
                <w:i/>
                <w:sz w:val="22"/>
                <w:szCs w:val="22"/>
              </w:rPr>
              <w:t>Анализа и визуализација података</w:t>
            </w:r>
            <w:r>
              <w:rPr>
                <w:sz w:val="22"/>
                <w:szCs w:val="22"/>
              </w:rPr>
              <w:t xml:space="preserve">, </w:t>
            </w:r>
            <w:r>
              <w:rPr>
                <w:i/>
                <w:sz w:val="22"/>
                <w:szCs w:val="22"/>
              </w:rPr>
              <w:t>Организација истраживања и статистика</w:t>
            </w:r>
            <w:r>
              <w:rPr>
                <w:sz w:val="22"/>
                <w:szCs w:val="22"/>
              </w:rPr>
              <w:t>)</w:t>
            </w:r>
          </w:p>
          <w:p w14:paraId="1A659532" w14:textId="77777777" w:rsidR="00E10CAD" w:rsidRDefault="000B5FBA">
            <w:pPr>
              <w:numPr>
                <w:ilvl w:val="0"/>
                <w:numId w:val="3"/>
              </w:numPr>
              <w:spacing w:after="0"/>
              <w:rPr>
                <w:sz w:val="22"/>
                <w:szCs w:val="22"/>
              </w:rPr>
            </w:pPr>
            <w:r>
              <w:rPr>
                <w:sz w:val="22"/>
                <w:szCs w:val="22"/>
              </w:rPr>
              <w:t>праву (</w:t>
            </w:r>
            <w:r>
              <w:rPr>
                <w:i/>
                <w:sz w:val="22"/>
                <w:szCs w:val="22"/>
              </w:rPr>
              <w:t>Правни и етички аспекти информационо комуникационих технологија</w:t>
            </w:r>
            <w:r>
              <w:rPr>
                <w:sz w:val="22"/>
                <w:szCs w:val="22"/>
              </w:rPr>
              <w:t xml:space="preserve">, </w:t>
            </w:r>
            <w:r>
              <w:rPr>
                <w:i/>
                <w:sz w:val="22"/>
                <w:szCs w:val="22"/>
              </w:rPr>
              <w:t>Cyber криминал</w:t>
            </w:r>
            <w:r>
              <w:rPr>
                <w:sz w:val="22"/>
                <w:szCs w:val="22"/>
              </w:rPr>
              <w:t>)</w:t>
            </w:r>
          </w:p>
          <w:p w14:paraId="46196526" w14:textId="77777777" w:rsidR="00E10CAD" w:rsidRDefault="000B5FBA">
            <w:pPr>
              <w:numPr>
                <w:ilvl w:val="0"/>
                <w:numId w:val="3"/>
              </w:numPr>
              <w:spacing w:after="0"/>
              <w:rPr>
                <w:sz w:val="22"/>
                <w:szCs w:val="22"/>
              </w:rPr>
            </w:pPr>
            <w:r>
              <w:rPr>
                <w:sz w:val="22"/>
                <w:szCs w:val="22"/>
              </w:rPr>
              <w:t>економији (</w:t>
            </w:r>
            <w:r>
              <w:rPr>
                <w:i/>
                <w:sz w:val="22"/>
                <w:szCs w:val="22"/>
              </w:rPr>
              <w:t>Квантитативне методе у економији</w:t>
            </w:r>
            <w:r>
              <w:rPr>
                <w:sz w:val="22"/>
                <w:szCs w:val="22"/>
              </w:rPr>
              <w:t xml:space="preserve">, </w:t>
            </w:r>
            <w:r>
              <w:rPr>
                <w:i/>
                <w:sz w:val="22"/>
                <w:szCs w:val="22"/>
              </w:rPr>
              <w:t>Методе предвиђања и одлучивања</w:t>
            </w:r>
            <w:r>
              <w:rPr>
                <w:sz w:val="22"/>
                <w:szCs w:val="22"/>
              </w:rPr>
              <w:t>)</w:t>
            </w:r>
          </w:p>
          <w:p w14:paraId="574A2F4E" w14:textId="77777777" w:rsidR="00E10CAD" w:rsidRDefault="000B5FBA">
            <w:pPr>
              <w:numPr>
                <w:ilvl w:val="0"/>
                <w:numId w:val="3"/>
              </w:numPr>
              <w:spacing w:after="0"/>
              <w:rPr>
                <w:sz w:val="22"/>
                <w:szCs w:val="22"/>
              </w:rPr>
            </w:pPr>
            <w:r>
              <w:rPr>
                <w:sz w:val="22"/>
                <w:szCs w:val="22"/>
              </w:rPr>
              <w:t>менаџменту и финансијама (</w:t>
            </w:r>
            <w:r>
              <w:rPr>
                <w:i/>
                <w:sz w:val="22"/>
                <w:szCs w:val="22"/>
              </w:rPr>
              <w:t>Анализа инвестирања у хартије од вредности</w:t>
            </w:r>
            <w:r>
              <w:rPr>
                <w:sz w:val="22"/>
                <w:szCs w:val="22"/>
              </w:rPr>
              <w:t xml:space="preserve">, </w:t>
            </w:r>
            <w:r>
              <w:rPr>
                <w:i/>
                <w:sz w:val="22"/>
                <w:szCs w:val="22"/>
              </w:rPr>
              <w:t>Друштвени медији и дигиталне маркетиншке кампање</w:t>
            </w:r>
            <w:r>
              <w:rPr>
                <w:sz w:val="22"/>
                <w:szCs w:val="22"/>
              </w:rPr>
              <w:t>)</w:t>
            </w:r>
          </w:p>
          <w:p w14:paraId="5405AEA2" w14:textId="77777777" w:rsidR="00E10CAD" w:rsidRDefault="000B5FBA">
            <w:pPr>
              <w:numPr>
                <w:ilvl w:val="0"/>
                <w:numId w:val="3"/>
              </w:numPr>
              <w:spacing w:after="0"/>
              <w:rPr>
                <w:sz w:val="22"/>
                <w:szCs w:val="22"/>
              </w:rPr>
            </w:pPr>
            <w:r>
              <w:rPr>
                <w:sz w:val="22"/>
                <w:szCs w:val="22"/>
              </w:rPr>
              <w:t>психологији и настави (</w:t>
            </w:r>
            <w:r>
              <w:rPr>
                <w:i/>
                <w:sz w:val="22"/>
                <w:szCs w:val="22"/>
              </w:rPr>
              <w:t>Увод у когнитивну науку</w:t>
            </w:r>
            <w:r>
              <w:rPr>
                <w:sz w:val="22"/>
                <w:szCs w:val="22"/>
              </w:rPr>
              <w:t xml:space="preserve">, </w:t>
            </w:r>
            <w:r>
              <w:rPr>
                <w:i/>
                <w:sz w:val="22"/>
                <w:szCs w:val="22"/>
              </w:rPr>
              <w:t>Психолошки аспекти интеракције човека и рачунара</w:t>
            </w:r>
            <w:r>
              <w:rPr>
                <w:sz w:val="22"/>
                <w:szCs w:val="22"/>
              </w:rPr>
              <w:t xml:space="preserve">, </w:t>
            </w:r>
            <w:r>
              <w:rPr>
                <w:i/>
                <w:sz w:val="22"/>
                <w:szCs w:val="22"/>
              </w:rPr>
              <w:t>Рачунарски подржано учење</w:t>
            </w:r>
            <w:r>
              <w:rPr>
                <w:sz w:val="22"/>
                <w:szCs w:val="22"/>
              </w:rPr>
              <w:t xml:space="preserve">, </w:t>
            </w:r>
            <w:r>
              <w:rPr>
                <w:i/>
                <w:sz w:val="22"/>
                <w:szCs w:val="22"/>
              </w:rPr>
              <w:t>Дигиталне библиотеке</w:t>
            </w:r>
            <w:r>
              <w:rPr>
                <w:sz w:val="22"/>
                <w:szCs w:val="22"/>
              </w:rPr>
              <w:t>)</w:t>
            </w:r>
          </w:p>
          <w:p w14:paraId="79095AE2" w14:textId="77777777" w:rsidR="00E10CAD" w:rsidRDefault="000B5FBA">
            <w:pPr>
              <w:numPr>
                <w:ilvl w:val="0"/>
                <w:numId w:val="3"/>
              </w:numPr>
              <w:spacing w:after="0"/>
              <w:rPr>
                <w:sz w:val="22"/>
                <w:szCs w:val="22"/>
              </w:rPr>
            </w:pPr>
            <w:r>
              <w:rPr>
                <w:sz w:val="22"/>
                <w:szCs w:val="22"/>
              </w:rPr>
              <w:t>социологији и демографији (</w:t>
            </w:r>
            <w:r>
              <w:rPr>
                <w:i/>
                <w:sz w:val="22"/>
                <w:szCs w:val="22"/>
              </w:rPr>
              <w:t>Рачунарска анализа друштвених мрежа</w:t>
            </w:r>
            <w:r>
              <w:rPr>
                <w:sz w:val="22"/>
                <w:szCs w:val="22"/>
              </w:rPr>
              <w:t xml:space="preserve">, </w:t>
            </w:r>
            <w:r>
              <w:rPr>
                <w:i/>
                <w:sz w:val="22"/>
                <w:szCs w:val="22"/>
              </w:rPr>
              <w:t>Демографија и нове информационе технологије</w:t>
            </w:r>
            <w:r>
              <w:rPr>
                <w:sz w:val="22"/>
                <w:szCs w:val="22"/>
              </w:rPr>
              <w:t>)</w:t>
            </w:r>
          </w:p>
          <w:p w14:paraId="76F08EBA" w14:textId="77777777" w:rsidR="00E10CAD" w:rsidRDefault="000B5FBA">
            <w:pPr>
              <w:numPr>
                <w:ilvl w:val="0"/>
                <w:numId w:val="3"/>
              </w:numPr>
              <w:spacing w:after="0"/>
              <w:rPr>
                <w:sz w:val="22"/>
                <w:szCs w:val="22"/>
              </w:rPr>
            </w:pPr>
            <w:r>
              <w:rPr>
                <w:sz w:val="22"/>
                <w:szCs w:val="22"/>
              </w:rPr>
              <w:t>лингвистици (</w:t>
            </w:r>
            <w:r>
              <w:rPr>
                <w:i/>
                <w:sz w:val="22"/>
                <w:szCs w:val="22"/>
              </w:rPr>
              <w:t>Увод у когнитивну лингвистику</w:t>
            </w:r>
            <w:r>
              <w:rPr>
                <w:sz w:val="22"/>
                <w:szCs w:val="22"/>
              </w:rPr>
              <w:t xml:space="preserve">, </w:t>
            </w:r>
            <w:r>
              <w:rPr>
                <w:i/>
                <w:sz w:val="22"/>
                <w:szCs w:val="22"/>
              </w:rPr>
              <w:t>Програмирање за лингвисте</w:t>
            </w:r>
            <w:r>
              <w:rPr>
                <w:sz w:val="22"/>
                <w:szCs w:val="22"/>
              </w:rPr>
              <w:t>)</w:t>
            </w:r>
          </w:p>
          <w:p w14:paraId="05A074E1" w14:textId="77777777" w:rsidR="00E10CAD" w:rsidRDefault="000B5FBA">
            <w:pPr>
              <w:numPr>
                <w:ilvl w:val="0"/>
                <w:numId w:val="3"/>
              </w:numPr>
              <w:rPr>
                <w:sz w:val="22"/>
                <w:szCs w:val="22"/>
              </w:rPr>
            </w:pPr>
            <w:r>
              <w:rPr>
                <w:sz w:val="22"/>
                <w:szCs w:val="22"/>
              </w:rPr>
              <w:t>итд.</w:t>
            </w:r>
          </w:p>
          <w:p w14:paraId="77B0803A" w14:textId="77777777" w:rsidR="00E10CAD" w:rsidRDefault="000B5FBA">
            <w:pPr>
              <w:rPr>
                <w:b/>
                <w:sz w:val="22"/>
                <w:szCs w:val="22"/>
              </w:rPr>
            </w:pPr>
            <w:r>
              <w:rPr>
                <w:b/>
                <w:sz w:val="22"/>
                <w:szCs w:val="22"/>
              </w:rPr>
              <w:t>Опис исхода учења (највише 200 речи)</w:t>
            </w:r>
          </w:p>
          <w:p w14:paraId="49341C84" w14:textId="77777777" w:rsidR="00E10CAD" w:rsidRDefault="000B5FBA">
            <w:pPr>
              <w:rPr>
                <w:sz w:val="22"/>
                <w:szCs w:val="22"/>
              </w:rPr>
            </w:pPr>
            <w:r>
              <w:rPr>
                <w:sz w:val="22"/>
                <w:szCs w:val="22"/>
              </w:rPr>
              <w:t xml:space="preserve">Исход учења на студијском програму </w:t>
            </w:r>
            <w:r>
              <w:rPr>
                <w:b/>
                <w:sz w:val="22"/>
                <w:szCs w:val="22"/>
              </w:rPr>
              <w:t>Рачунарство у друштвеним наукама</w:t>
            </w:r>
            <w:r>
              <w:rPr>
                <w:sz w:val="22"/>
                <w:szCs w:val="22"/>
              </w:rPr>
              <w:t xml:space="preserve"> на Универзитету у Београду је овладавање неком од могућих комбинација следећих способности:</w:t>
            </w:r>
          </w:p>
          <w:p w14:paraId="6F36E012" w14:textId="77777777" w:rsidR="00E10CAD" w:rsidRDefault="000B5FBA">
            <w:pPr>
              <w:numPr>
                <w:ilvl w:val="0"/>
                <w:numId w:val="13"/>
              </w:numPr>
              <w:spacing w:after="0"/>
              <w:rPr>
                <w:sz w:val="22"/>
                <w:szCs w:val="22"/>
              </w:rPr>
            </w:pPr>
            <w:r>
              <w:rPr>
                <w:sz w:val="22"/>
                <w:szCs w:val="22"/>
              </w:rPr>
              <w:t>коришћење савремених софтверских окружења и алата, као и интернет сервиса за рад са базама података, визуелизацију података, статистичку обраду података и др. у пословима у друштвеним наукама;</w:t>
            </w:r>
          </w:p>
          <w:p w14:paraId="273F16DD" w14:textId="77777777" w:rsidR="00E10CAD" w:rsidRDefault="000B5FBA">
            <w:pPr>
              <w:numPr>
                <w:ilvl w:val="0"/>
                <w:numId w:val="13"/>
              </w:numPr>
              <w:spacing w:after="0"/>
              <w:rPr>
                <w:sz w:val="22"/>
                <w:szCs w:val="22"/>
              </w:rPr>
            </w:pPr>
            <w:r>
              <w:rPr>
                <w:sz w:val="22"/>
                <w:szCs w:val="22"/>
              </w:rPr>
              <w:t>коришћење савремених информационих технологија и интернет сервиса за комуникацију и колаборацију у пословима у друштвеним наукама;</w:t>
            </w:r>
          </w:p>
          <w:p w14:paraId="3A5CEDBC" w14:textId="77777777" w:rsidR="00E10CAD" w:rsidRDefault="000B5FBA">
            <w:pPr>
              <w:numPr>
                <w:ilvl w:val="0"/>
                <w:numId w:val="13"/>
              </w:numPr>
              <w:spacing w:after="0"/>
              <w:rPr>
                <w:sz w:val="22"/>
                <w:szCs w:val="22"/>
              </w:rPr>
            </w:pPr>
            <w:r>
              <w:rPr>
                <w:sz w:val="22"/>
                <w:szCs w:val="22"/>
              </w:rPr>
              <w:t>обезбеђивање заштите података у софтверским системима за примену у друштвеним наукама од неовлашћеног коришћења, напада из мреже, итд.;</w:t>
            </w:r>
          </w:p>
          <w:p w14:paraId="1A1909C9" w14:textId="77777777" w:rsidR="00E10CAD" w:rsidRDefault="000B5FBA">
            <w:pPr>
              <w:numPr>
                <w:ilvl w:val="0"/>
                <w:numId w:val="13"/>
              </w:numPr>
              <w:spacing w:after="0"/>
              <w:rPr>
                <w:sz w:val="22"/>
                <w:szCs w:val="22"/>
              </w:rPr>
            </w:pPr>
            <w:r>
              <w:rPr>
                <w:sz w:val="22"/>
                <w:szCs w:val="22"/>
              </w:rPr>
              <w:t>коришћење информационо комуникационих технологија уз поштовање релевантних правних и етичких норми;</w:t>
            </w:r>
          </w:p>
          <w:p w14:paraId="4D99183E" w14:textId="77777777" w:rsidR="00E10CAD" w:rsidRDefault="000B5FBA">
            <w:pPr>
              <w:numPr>
                <w:ilvl w:val="0"/>
                <w:numId w:val="13"/>
              </w:numPr>
              <w:rPr>
                <w:sz w:val="22"/>
                <w:szCs w:val="22"/>
              </w:rPr>
            </w:pPr>
            <w:r>
              <w:rPr>
                <w:sz w:val="22"/>
                <w:szCs w:val="22"/>
              </w:rPr>
              <w:t>рад у мултидисциплинарним тимовима, у којима је неопходно напредно коришћење савремених информационо-комуникационих технологија.</w:t>
            </w:r>
          </w:p>
          <w:p w14:paraId="0543F385" w14:textId="77777777" w:rsidR="00E10CAD" w:rsidRDefault="00E10CAD">
            <w:pPr>
              <w:rPr>
                <w:sz w:val="22"/>
                <w:szCs w:val="22"/>
              </w:rPr>
            </w:pPr>
          </w:p>
        </w:tc>
      </w:tr>
      <w:tr w:rsidR="00E10CAD" w14:paraId="2CA896A5" w14:textId="77777777">
        <w:tc>
          <w:tcPr>
            <w:tcW w:w="9290" w:type="dxa"/>
            <w:shd w:val="clear" w:color="auto" w:fill="F2F2F2"/>
          </w:tcPr>
          <w:p w14:paraId="672E0B1B" w14:textId="77777777" w:rsidR="00E10CAD" w:rsidRDefault="000B5FBA">
            <w:pPr>
              <w:pBdr>
                <w:bottom w:val="single" w:sz="6" w:space="1" w:color="000000"/>
              </w:pBdr>
              <w:rPr>
                <w:sz w:val="22"/>
                <w:szCs w:val="22"/>
              </w:rPr>
            </w:pPr>
            <w:r>
              <w:rPr>
                <w:b/>
                <w:sz w:val="22"/>
                <w:szCs w:val="22"/>
              </w:rPr>
              <w:lastRenderedPageBreak/>
              <w:t xml:space="preserve">Прилози за стандард 4: </w:t>
            </w:r>
          </w:p>
          <w:bookmarkStart w:id="18" w:name="_lnxbz9" w:colFirst="0" w:colLast="0"/>
          <w:bookmarkEnd w:id="18"/>
          <w:p w14:paraId="6C6D0012" w14:textId="04736164" w:rsidR="00E10CAD" w:rsidRDefault="00633737">
            <w:pPr>
              <w:rPr>
                <w:sz w:val="22"/>
                <w:szCs w:val="22"/>
              </w:rPr>
            </w:pPr>
            <w:r>
              <w:rPr>
                <w:b/>
                <w:sz w:val="22"/>
                <w:szCs w:val="22"/>
              </w:rPr>
              <w:fldChar w:fldCharType="begin"/>
            </w:r>
            <w:r>
              <w:rPr>
                <w:b/>
                <w:sz w:val="22"/>
                <w:szCs w:val="22"/>
              </w:rPr>
              <w:instrText xml:space="preserve"> HYPERLINK "Prilozi/Prilog_4.1.pdf" </w:instrText>
            </w:r>
            <w:r>
              <w:rPr>
                <w:b/>
                <w:sz w:val="22"/>
                <w:szCs w:val="22"/>
              </w:rPr>
              <w:fldChar w:fldCharType="separate"/>
            </w:r>
            <w:r w:rsidR="000B5FBA" w:rsidRPr="00633737">
              <w:rPr>
                <w:rStyle w:val="Hyperlink"/>
                <w:b/>
                <w:sz w:val="22"/>
                <w:szCs w:val="22"/>
              </w:rPr>
              <w:t xml:space="preserve">Прилог 4.1. </w:t>
            </w:r>
            <w:r w:rsidR="000B5FBA" w:rsidRPr="00633737">
              <w:rPr>
                <w:rStyle w:val="Hyperlink"/>
                <w:sz w:val="22"/>
                <w:szCs w:val="22"/>
              </w:rPr>
              <w:t>Додатак дипломи.</w:t>
            </w:r>
            <w:r>
              <w:rPr>
                <w:b/>
                <w:sz w:val="22"/>
                <w:szCs w:val="22"/>
              </w:rPr>
              <w:fldChar w:fldCharType="end"/>
            </w:r>
          </w:p>
        </w:tc>
      </w:tr>
    </w:tbl>
    <w:p w14:paraId="5AA80531" w14:textId="77777777" w:rsidR="00E10CAD" w:rsidRDefault="00E10CAD">
      <w:pPr>
        <w:rPr>
          <w:sz w:val="22"/>
          <w:szCs w:val="22"/>
        </w:rPr>
      </w:pPr>
    </w:p>
    <w:p w14:paraId="7ADC0D0D" w14:textId="77777777" w:rsidR="00E10CAD" w:rsidRDefault="000B5FBA">
      <w:pPr>
        <w:jc w:val="center"/>
        <w:rPr>
          <w:sz w:val="22"/>
          <w:szCs w:val="22"/>
        </w:rPr>
      </w:pPr>
      <w:r>
        <w:br w:type="page"/>
      </w:r>
    </w:p>
    <w:p w14:paraId="66EDAD46" w14:textId="77777777" w:rsidR="00E10CAD" w:rsidRDefault="0009656B">
      <w:pPr>
        <w:jc w:val="center"/>
        <w:rPr>
          <w:sz w:val="22"/>
          <w:szCs w:val="22"/>
        </w:rPr>
      </w:pPr>
      <w:hyperlink w:anchor="30j0zll">
        <w:r w:rsidR="000B5FBA">
          <w:rPr>
            <w:color w:val="0000FF"/>
            <w:sz w:val="22"/>
            <w:szCs w:val="22"/>
            <w:u w:val="single"/>
          </w:rPr>
          <w:t>Стандарди</w:t>
        </w:r>
      </w:hyperlink>
    </w:p>
    <w:p w14:paraId="471D3284" w14:textId="77777777" w:rsidR="00E10CAD" w:rsidRDefault="00E10CAD">
      <w:pPr>
        <w:rPr>
          <w:sz w:val="22"/>
          <w:szCs w:val="22"/>
        </w:rPr>
      </w:pPr>
      <w:bookmarkStart w:id="19" w:name="35nkun2" w:colFirst="0" w:colLast="0"/>
      <w:bookmarkEnd w:id="19"/>
    </w:p>
    <w:tbl>
      <w:tblPr>
        <w:tblStyle w:val="a5"/>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6F457B07" w14:textId="77777777">
        <w:tc>
          <w:tcPr>
            <w:tcW w:w="9290" w:type="dxa"/>
            <w:shd w:val="clear" w:color="auto" w:fill="F2F2F2"/>
          </w:tcPr>
          <w:p w14:paraId="4627D4DC" w14:textId="77777777" w:rsidR="00E10CAD" w:rsidRDefault="000B5FBA">
            <w:pPr>
              <w:rPr>
                <w:sz w:val="22"/>
                <w:szCs w:val="22"/>
              </w:rPr>
            </w:pPr>
            <w:r>
              <w:rPr>
                <w:b/>
                <w:sz w:val="22"/>
                <w:szCs w:val="22"/>
              </w:rPr>
              <w:t>Стандард 5. Курикулум</w:t>
            </w:r>
          </w:p>
          <w:p w14:paraId="011DCCC6" w14:textId="77777777" w:rsidR="00E10CAD" w:rsidRDefault="000B5FBA">
            <w:pPr>
              <w:rPr>
                <w:sz w:val="22"/>
                <w:szCs w:val="22"/>
              </w:rPr>
            </w:pPr>
            <w:r>
              <w:rPr>
                <w:sz w:val="22"/>
                <w:szCs w:val="22"/>
              </w:rPr>
              <w:t>Курикулум студијског програма садржи листу и структуру обавезних и изборних предмета и модула и њихов опис. Основна изборност уметничких студија уграђена је у главни предмет.</w:t>
            </w:r>
          </w:p>
        </w:tc>
      </w:tr>
      <w:tr w:rsidR="00E10CAD" w14:paraId="0A30C446" w14:textId="77777777">
        <w:tc>
          <w:tcPr>
            <w:tcW w:w="9290" w:type="dxa"/>
          </w:tcPr>
          <w:p w14:paraId="578DB71A" w14:textId="77777777" w:rsidR="00E10CAD" w:rsidRDefault="000B5FBA">
            <w:pPr>
              <w:jc w:val="both"/>
              <w:rPr>
                <w:sz w:val="22"/>
                <w:szCs w:val="22"/>
              </w:rPr>
            </w:pPr>
            <w:r>
              <w:rPr>
                <w:sz w:val="22"/>
                <w:szCs w:val="22"/>
              </w:rPr>
              <w:t>Опис (највише 300 речи)</w:t>
            </w:r>
          </w:p>
          <w:p w14:paraId="72B633B0" w14:textId="77777777" w:rsidR="00E10CAD" w:rsidRDefault="000B5FBA">
            <w:pPr>
              <w:jc w:val="both"/>
              <w:rPr>
                <w:sz w:val="22"/>
                <w:szCs w:val="22"/>
              </w:rPr>
            </w:pPr>
            <w:r>
              <w:rPr>
                <w:sz w:val="22"/>
                <w:szCs w:val="22"/>
              </w:rPr>
              <w:t xml:space="preserve">Курикулум студијског програма </w:t>
            </w:r>
            <w:r>
              <w:rPr>
                <w:b/>
                <w:sz w:val="22"/>
                <w:szCs w:val="22"/>
              </w:rPr>
              <w:t>Рачунарство у друштвеним наукама</w:t>
            </w:r>
            <w:r>
              <w:rPr>
                <w:sz w:val="22"/>
                <w:szCs w:val="22"/>
              </w:rPr>
              <w:t xml:space="preserve">, настао на основама приказаним у </w:t>
            </w:r>
            <w:r w:rsidR="00561E5D">
              <w:fldChar w:fldCharType="begin"/>
            </w:r>
            <w:r w:rsidR="00561E5D">
              <w:instrText xml:space="preserve"> HYPERLINK \l "3whwml4" \h </w:instrText>
            </w:r>
            <w:r w:rsidR="00561E5D">
              <w:fldChar w:fldCharType="separate"/>
            </w:r>
            <w:r>
              <w:rPr>
                <w:color w:val="1155CC"/>
                <w:sz w:val="22"/>
                <w:szCs w:val="22"/>
                <w:u w:val="single"/>
              </w:rPr>
              <w:t>Стандарду 6</w:t>
            </w:r>
            <w:r w:rsidR="00561E5D">
              <w:rPr>
                <w:color w:val="1155CC"/>
                <w:sz w:val="22"/>
                <w:szCs w:val="22"/>
                <w:u w:val="single"/>
              </w:rPr>
              <w:fldChar w:fldCharType="end"/>
            </w:r>
            <w:r>
              <w:rPr>
                <w:sz w:val="22"/>
                <w:szCs w:val="22"/>
              </w:rPr>
              <w:t>, подразумева следеће:</w:t>
            </w:r>
          </w:p>
          <w:p w14:paraId="52E9DF92" w14:textId="77777777" w:rsidR="00E10CAD" w:rsidRDefault="000B5FBA">
            <w:pPr>
              <w:numPr>
                <w:ilvl w:val="0"/>
                <w:numId w:val="12"/>
              </w:numPr>
              <w:spacing w:after="0"/>
              <w:jc w:val="both"/>
              <w:rPr>
                <w:sz w:val="22"/>
                <w:szCs w:val="22"/>
              </w:rPr>
            </w:pPr>
            <w:r>
              <w:rPr>
                <w:sz w:val="22"/>
                <w:szCs w:val="22"/>
              </w:rPr>
              <w:t>студенти су на основним студијама већ стекли одређена предзнања из разних области друштвених наука, а у средњој школи математичке основе и основе коришћења рачунара и интернета;</w:t>
            </w:r>
          </w:p>
          <w:p w14:paraId="7132CEF6" w14:textId="77777777" w:rsidR="00E10CAD" w:rsidRDefault="000B5FBA">
            <w:pPr>
              <w:numPr>
                <w:ilvl w:val="0"/>
                <w:numId w:val="12"/>
              </w:numPr>
              <w:jc w:val="both"/>
              <w:rPr>
                <w:sz w:val="22"/>
                <w:szCs w:val="22"/>
              </w:rPr>
            </w:pPr>
            <w:r>
              <w:rPr>
                <w:sz w:val="22"/>
                <w:szCs w:val="22"/>
              </w:rPr>
              <w:t>студенти морају у што већој мери да савладају напредније теме из рачунарства и практичне вештине коришћења нових технологија кроз учествовање у конкретним пројектима, мао и да развију свест о ширини спектра могућности које нуди примена рачунарства у разним областима друштвених наука.</w:t>
            </w:r>
          </w:p>
          <w:p w14:paraId="453A94ED" w14:textId="77777777" w:rsidR="00E10CAD" w:rsidRDefault="000B5FBA">
            <w:pPr>
              <w:jc w:val="both"/>
              <w:rPr>
                <w:sz w:val="22"/>
                <w:szCs w:val="22"/>
              </w:rPr>
            </w:pPr>
            <w:r>
              <w:rPr>
                <w:b/>
                <w:sz w:val="22"/>
                <w:szCs w:val="22"/>
              </w:rPr>
              <w:t>Обавезни предмети</w:t>
            </w:r>
            <w:r>
              <w:rPr>
                <w:sz w:val="22"/>
                <w:szCs w:val="22"/>
              </w:rPr>
              <w:t xml:space="preserve"> </w:t>
            </w:r>
          </w:p>
          <w:p w14:paraId="73700EC1" w14:textId="77777777" w:rsidR="00E10CAD" w:rsidRDefault="000B5FBA">
            <w:pPr>
              <w:numPr>
                <w:ilvl w:val="0"/>
                <w:numId w:val="4"/>
              </w:numPr>
              <w:spacing w:after="0"/>
              <w:jc w:val="both"/>
              <w:rPr>
                <w:sz w:val="22"/>
                <w:szCs w:val="22"/>
              </w:rPr>
            </w:pPr>
            <w:r>
              <w:rPr>
                <w:sz w:val="22"/>
                <w:szCs w:val="22"/>
              </w:rPr>
              <w:t>Савремене рачунарске технологије</w:t>
            </w:r>
          </w:p>
          <w:p w14:paraId="2CF2E6F8" w14:textId="77777777" w:rsidR="00E10CAD" w:rsidRDefault="000B5FBA">
            <w:pPr>
              <w:numPr>
                <w:ilvl w:val="0"/>
                <w:numId w:val="4"/>
              </w:numPr>
              <w:jc w:val="both"/>
              <w:rPr>
                <w:sz w:val="22"/>
                <w:szCs w:val="22"/>
              </w:rPr>
            </w:pPr>
            <w:r>
              <w:rPr>
                <w:sz w:val="22"/>
                <w:szCs w:val="22"/>
              </w:rPr>
              <w:t>Квантитативно моделирање у друштвеним наукама</w:t>
            </w:r>
          </w:p>
          <w:p w14:paraId="7D937E73" w14:textId="77777777" w:rsidR="00E10CAD" w:rsidRDefault="000B5FBA">
            <w:pPr>
              <w:jc w:val="both"/>
              <w:rPr>
                <w:b/>
                <w:sz w:val="22"/>
                <w:szCs w:val="22"/>
              </w:rPr>
            </w:pPr>
            <w:r>
              <w:rPr>
                <w:b/>
                <w:sz w:val="22"/>
                <w:szCs w:val="22"/>
              </w:rPr>
              <w:t>Изборни предмети</w:t>
            </w:r>
          </w:p>
          <w:p w14:paraId="1E66F120" w14:textId="77777777" w:rsidR="00E10CAD" w:rsidRDefault="000B5FBA">
            <w:pPr>
              <w:numPr>
                <w:ilvl w:val="0"/>
                <w:numId w:val="8"/>
              </w:numPr>
              <w:spacing w:after="0"/>
              <w:jc w:val="both"/>
              <w:rPr>
                <w:sz w:val="22"/>
                <w:szCs w:val="22"/>
              </w:rPr>
            </w:pPr>
            <w:r>
              <w:rPr>
                <w:sz w:val="22"/>
                <w:szCs w:val="22"/>
              </w:rPr>
              <w:t xml:space="preserve">Рачунарска анализа друштвених мрежа </w:t>
            </w:r>
          </w:p>
          <w:p w14:paraId="6E3D091A" w14:textId="77777777" w:rsidR="00E10CAD" w:rsidRDefault="000B5FBA">
            <w:pPr>
              <w:numPr>
                <w:ilvl w:val="0"/>
                <w:numId w:val="8"/>
              </w:numPr>
              <w:spacing w:after="0"/>
              <w:jc w:val="both"/>
              <w:rPr>
                <w:sz w:val="22"/>
                <w:szCs w:val="22"/>
              </w:rPr>
            </w:pPr>
            <w:r>
              <w:rPr>
                <w:sz w:val="22"/>
                <w:szCs w:val="22"/>
              </w:rPr>
              <w:t>Анализа и визуализација података</w:t>
            </w:r>
          </w:p>
          <w:p w14:paraId="3693184B" w14:textId="77777777" w:rsidR="00E10CAD" w:rsidRDefault="000B5FBA">
            <w:pPr>
              <w:numPr>
                <w:ilvl w:val="0"/>
                <w:numId w:val="8"/>
              </w:numPr>
              <w:spacing w:after="0"/>
              <w:jc w:val="both"/>
              <w:rPr>
                <w:sz w:val="22"/>
                <w:szCs w:val="22"/>
              </w:rPr>
            </w:pPr>
            <w:r>
              <w:rPr>
                <w:sz w:val="22"/>
                <w:szCs w:val="22"/>
              </w:rPr>
              <w:t>Демографија и нове информационе технологије</w:t>
            </w:r>
          </w:p>
          <w:p w14:paraId="4417B3D0" w14:textId="77777777" w:rsidR="00E10CAD" w:rsidRDefault="000B5FBA">
            <w:pPr>
              <w:numPr>
                <w:ilvl w:val="0"/>
                <w:numId w:val="8"/>
              </w:numPr>
              <w:spacing w:after="0"/>
              <w:jc w:val="both"/>
              <w:rPr>
                <w:sz w:val="22"/>
                <w:szCs w:val="22"/>
              </w:rPr>
            </w:pPr>
            <w:r>
              <w:rPr>
                <w:sz w:val="22"/>
                <w:szCs w:val="22"/>
              </w:rPr>
              <w:t>Организација истраживања и статистика</w:t>
            </w:r>
          </w:p>
          <w:p w14:paraId="5C59FFBD" w14:textId="77777777" w:rsidR="00E10CAD" w:rsidRDefault="000B5FBA">
            <w:pPr>
              <w:numPr>
                <w:ilvl w:val="0"/>
                <w:numId w:val="8"/>
              </w:numPr>
              <w:spacing w:after="0"/>
              <w:jc w:val="both"/>
              <w:rPr>
                <w:sz w:val="22"/>
                <w:szCs w:val="22"/>
              </w:rPr>
            </w:pPr>
            <w:r>
              <w:rPr>
                <w:sz w:val="22"/>
                <w:szCs w:val="22"/>
              </w:rPr>
              <w:t>Увод у когнитивну лингвистику</w:t>
            </w:r>
          </w:p>
          <w:p w14:paraId="03B4D2F3" w14:textId="77777777" w:rsidR="00E10CAD" w:rsidRDefault="000B5FBA">
            <w:pPr>
              <w:numPr>
                <w:ilvl w:val="0"/>
                <w:numId w:val="8"/>
              </w:numPr>
              <w:spacing w:after="0"/>
              <w:jc w:val="both"/>
              <w:rPr>
                <w:sz w:val="22"/>
                <w:szCs w:val="22"/>
              </w:rPr>
            </w:pPr>
            <w:r>
              <w:rPr>
                <w:sz w:val="22"/>
                <w:szCs w:val="22"/>
              </w:rPr>
              <w:t>Дигитална хуманистика</w:t>
            </w:r>
          </w:p>
          <w:p w14:paraId="4B0D6D39" w14:textId="77777777" w:rsidR="00E10CAD" w:rsidRDefault="000B5FBA">
            <w:pPr>
              <w:numPr>
                <w:ilvl w:val="0"/>
                <w:numId w:val="8"/>
              </w:numPr>
              <w:spacing w:after="0"/>
              <w:jc w:val="both"/>
              <w:rPr>
                <w:sz w:val="22"/>
                <w:szCs w:val="22"/>
              </w:rPr>
            </w:pPr>
            <w:r>
              <w:rPr>
                <w:sz w:val="22"/>
                <w:szCs w:val="22"/>
              </w:rPr>
              <w:t>Дигитална, медијска и академска писменост у друштвено-хуманистичким наукама</w:t>
            </w:r>
          </w:p>
          <w:p w14:paraId="5D23FF58" w14:textId="77777777" w:rsidR="00E10CAD" w:rsidRDefault="000B5FBA">
            <w:pPr>
              <w:numPr>
                <w:ilvl w:val="0"/>
                <w:numId w:val="8"/>
              </w:numPr>
              <w:spacing w:after="0"/>
              <w:jc w:val="both"/>
              <w:rPr>
                <w:sz w:val="22"/>
                <w:szCs w:val="22"/>
              </w:rPr>
            </w:pPr>
            <w:r>
              <w:rPr>
                <w:sz w:val="22"/>
                <w:szCs w:val="22"/>
              </w:rPr>
              <w:t>Програмирање за лингвисте</w:t>
            </w:r>
          </w:p>
          <w:p w14:paraId="4907B26D" w14:textId="77777777" w:rsidR="00E10CAD" w:rsidRDefault="000B5FBA">
            <w:pPr>
              <w:numPr>
                <w:ilvl w:val="0"/>
                <w:numId w:val="8"/>
              </w:numPr>
              <w:spacing w:after="0"/>
              <w:jc w:val="both"/>
              <w:rPr>
                <w:sz w:val="22"/>
                <w:szCs w:val="22"/>
              </w:rPr>
            </w:pPr>
            <w:r>
              <w:rPr>
                <w:sz w:val="22"/>
                <w:szCs w:val="22"/>
              </w:rPr>
              <w:t>Правни и етички аспекти информационо-комуникационих технологија</w:t>
            </w:r>
          </w:p>
          <w:p w14:paraId="4754E92C" w14:textId="77777777" w:rsidR="00E10CAD" w:rsidRDefault="000B5FBA">
            <w:pPr>
              <w:numPr>
                <w:ilvl w:val="0"/>
                <w:numId w:val="8"/>
              </w:numPr>
              <w:spacing w:after="0"/>
              <w:jc w:val="both"/>
              <w:rPr>
                <w:sz w:val="22"/>
                <w:szCs w:val="22"/>
              </w:rPr>
            </w:pPr>
            <w:r>
              <w:rPr>
                <w:sz w:val="22"/>
                <w:szCs w:val="22"/>
              </w:rPr>
              <w:t>Cyber криминал</w:t>
            </w:r>
          </w:p>
          <w:p w14:paraId="1F821434" w14:textId="77777777" w:rsidR="00E10CAD" w:rsidRDefault="000B5FBA">
            <w:pPr>
              <w:numPr>
                <w:ilvl w:val="0"/>
                <w:numId w:val="8"/>
              </w:numPr>
              <w:spacing w:after="0"/>
              <w:jc w:val="both"/>
              <w:rPr>
                <w:sz w:val="22"/>
                <w:szCs w:val="22"/>
              </w:rPr>
            </w:pPr>
            <w:r>
              <w:rPr>
                <w:sz w:val="22"/>
                <w:szCs w:val="22"/>
              </w:rPr>
              <w:t>Kвантитативне методе у економији</w:t>
            </w:r>
          </w:p>
          <w:p w14:paraId="5C4DD2D9" w14:textId="77777777" w:rsidR="00E10CAD" w:rsidRDefault="000B5FBA">
            <w:pPr>
              <w:numPr>
                <w:ilvl w:val="0"/>
                <w:numId w:val="8"/>
              </w:numPr>
              <w:spacing w:after="0"/>
              <w:jc w:val="both"/>
              <w:rPr>
                <w:sz w:val="22"/>
                <w:szCs w:val="22"/>
              </w:rPr>
            </w:pPr>
            <w:r>
              <w:rPr>
                <w:sz w:val="22"/>
                <w:szCs w:val="22"/>
              </w:rPr>
              <w:t>Методе предвиђања и одлучивања</w:t>
            </w:r>
          </w:p>
          <w:p w14:paraId="309EC55F" w14:textId="77777777" w:rsidR="00E10CAD" w:rsidRDefault="000B5FBA">
            <w:pPr>
              <w:numPr>
                <w:ilvl w:val="0"/>
                <w:numId w:val="8"/>
              </w:numPr>
              <w:spacing w:after="0"/>
              <w:jc w:val="both"/>
              <w:rPr>
                <w:sz w:val="22"/>
                <w:szCs w:val="22"/>
              </w:rPr>
            </w:pPr>
            <w:r>
              <w:rPr>
                <w:sz w:val="22"/>
                <w:szCs w:val="22"/>
              </w:rPr>
              <w:t>Одрживи развој и комуникационе технологије</w:t>
            </w:r>
          </w:p>
          <w:p w14:paraId="56068EA0" w14:textId="77777777" w:rsidR="00E10CAD" w:rsidRDefault="000B5FBA">
            <w:pPr>
              <w:numPr>
                <w:ilvl w:val="0"/>
                <w:numId w:val="8"/>
              </w:numPr>
              <w:spacing w:after="0"/>
              <w:jc w:val="both"/>
              <w:rPr>
                <w:sz w:val="22"/>
                <w:szCs w:val="22"/>
              </w:rPr>
            </w:pPr>
            <w:r>
              <w:rPr>
                <w:sz w:val="22"/>
                <w:szCs w:val="22"/>
              </w:rPr>
              <w:t>Мерење развоја информационог друштва</w:t>
            </w:r>
          </w:p>
          <w:p w14:paraId="549A640B" w14:textId="77777777" w:rsidR="00E10CAD" w:rsidRDefault="000B5FBA">
            <w:pPr>
              <w:numPr>
                <w:ilvl w:val="0"/>
                <w:numId w:val="8"/>
              </w:numPr>
              <w:spacing w:after="0"/>
              <w:jc w:val="both"/>
              <w:rPr>
                <w:sz w:val="22"/>
                <w:szCs w:val="22"/>
              </w:rPr>
            </w:pPr>
            <w:r>
              <w:rPr>
                <w:sz w:val="22"/>
                <w:szCs w:val="22"/>
              </w:rPr>
              <w:t>Анализа инвестирања у хартије од вредности</w:t>
            </w:r>
          </w:p>
          <w:p w14:paraId="41FCE49F" w14:textId="77777777" w:rsidR="00E10CAD" w:rsidRDefault="000B5FBA">
            <w:pPr>
              <w:numPr>
                <w:ilvl w:val="0"/>
                <w:numId w:val="8"/>
              </w:numPr>
              <w:spacing w:after="0"/>
              <w:jc w:val="both"/>
              <w:rPr>
                <w:sz w:val="22"/>
                <w:szCs w:val="22"/>
              </w:rPr>
            </w:pPr>
            <w:r>
              <w:rPr>
                <w:sz w:val="22"/>
                <w:szCs w:val="22"/>
              </w:rPr>
              <w:t>Рачунарски подржано учење</w:t>
            </w:r>
          </w:p>
          <w:p w14:paraId="1DDB6D73" w14:textId="77777777" w:rsidR="00E10CAD" w:rsidRDefault="000B5FBA">
            <w:pPr>
              <w:numPr>
                <w:ilvl w:val="0"/>
                <w:numId w:val="8"/>
              </w:numPr>
              <w:spacing w:after="0"/>
              <w:jc w:val="both"/>
              <w:rPr>
                <w:sz w:val="22"/>
                <w:szCs w:val="22"/>
              </w:rPr>
            </w:pPr>
            <w:r>
              <w:rPr>
                <w:sz w:val="22"/>
                <w:szCs w:val="22"/>
              </w:rPr>
              <w:t>Рачунарство и музика</w:t>
            </w:r>
          </w:p>
          <w:p w14:paraId="06028569" w14:textId="77777777" w:rsidR="00E10CAD" w:rsidRDefault="000B5FBA">
            <w:pPr>
              <w:numPr>
                <w:ilvl w:val="0"/>
                <w:numId w:val="8"/>
              </w:numPr>
              <w:spacing w:after="0"/>
              <w:jc w:val="both"/>
              <w:rPr>
                <w:sz w:val="22"/>
                <w:szCs w:val="22"/>
              </w:rPr>
            </w:pPr>
            <w:r>
              <w:rPr>
                <w:sz w:val="22"/>
                <w:szCs w:val="22"/>
              </w:rPr>
              <w:t>Дигиталне библиотеке</w:t>
            </w:r>
          </w:p>
          <w:p w14:paraId="29C4BC34" w14:textId="4BA953AB" w:rsidR="00E10CAD" w:rsidRDefault="00503361">
            <w:pPr>
              <w:numPr>
                <w:ilvl w:val="0"/>
                <w:numId w:val="8"/>
              </w:numPr>
              <w:spacing w:after="0"/>
              <w:jc w:val="both"/>
              <w:rPr>
                <w:sz w:val="22"/>
                <w:szCs w:val="22"/>
              </w:rPr>
            </w:pPr>
            <w:r w:rsidRPr="00503361">
              <w:rPr>
                <w:sz w:val="22"/>
                <w:szCs w:val="22"/>
              </w:rPr>
              <w:t>Језик и когнитивне науке</w:t>
            </w:r>
          </w:p>
          <w:p w14:paraId="7B74CD0F" w14:textId="77777777" w:rsidR="00E10CAD" w:rsidRDefault="000B5FBA">
            <w:pPr>
              <w:numPr>
                <w:ilvl w:val="0"/>
                <w:numId w:val="8"/>
              </w:numPr>
              <w:spacing w:after="0"/>
              <w:jc w:val="both"/>
              <w:rPr>
                <w:sz w:val="22"/>
                <w:szCs w:val="22"/>
              </w:rPr>
            </w:pPr>
            <w:r>
              <w:rPr>
                <w:sz w:val="22"/>
                <w:szCs w:val="22"/>
              </w:rPr>
              <w:t>Социјална психологија Cyber простора</w:t>
            </w:r>
          </w:p>
          <w:p w14:paraId="4AEBC52A" w14:textId="77777777" w:rsidR="00E10CAD" w:rsidRDefault="000B5FBA">
            <w:pPr>
              <w:numPr>
                <w:ilvl w:val="0"/>
                <w:numId w:val="8"/>
              </w:numPr>
              <w:spacing w:after="0"/>
              <w:jc w:val="both"/>
              <w:rPr>
                <w:sz w:val="22"/>
                <w:szCs w:val="22"/>
              </w:rPr>
            </w:pPr>
            <w:r>
              <w:rPr>
                <w:sz w:val="22"/>
                <w:szCs w:val="22"/>
              </w:rPr>
              <w:t>Регулисање садржаја и слобода изражавања на Интернету</w:t>
            </w:r>
          </w:p>
          <w:p w14:paraId="51F7BAE4" w14:textId="77777777" w:rsidR="00E10CAD" w:rsidRDefault="000B5FBA">
            <w:pPr>
              <w:numPr>
                <w:ilvl w:val="0"/>
                <w:numId w:val="8"/>
              </w:numPr>
              <w:spacing w:after="0"/>
              <w:jc w:val="both"/>
              <w:rPr>
                <w:sz w:val="22"/>
                <w:szCs w:val="22"/>
              </w:rPr>
            </w:pPr>
            <w:r>
              <w:rPr>
                <w:sz w:val="22"/>
                <w:szCs w:val="22"/>
              </w:rPr>
              <w:t>Развој људских ресурса и информационо-комуникационе технологије</w:t>
            </w:r>
          </w:p>
          <w:p w14:paraId="27C9A67B" w14:textId="77777777" w:rsidR="00E10CAD" w:rsidRDefault="000B5FBA">
            <w:pPr>
              <w:numPr>
                <w:ilvl w:val="0"/>
                <w:numId w:val="8"/>
              </w:numPr>
              <w:spacing w:after="0"/>
              <w:jc w:val="both"/>
              <w:rPr>
                <w:sz w:val="22"/>
                <w:szCs w:val="22"/>
              </w:rPr>
            </w:pPr>
            <w:r>
              <w:rPr>
                <w:sz w:val="22"/>
                <w:szCs w:val="22"/>
              </w:rPr>
              <w:t>Менаџмент знањем и информационо комуникационе технологије</w:t>
            </w:r>
          </w:p>
          <w:p w14:paraId="7E047480" w14:textId="77777777" w:rsidR="00E10CAD" w:rsidRDefault="000B5FBA">
            <w:pPr>
              <w:numPr>
                <w:ilvl w:val="0"/>
                <w:numId w:val="8"/>
              </w:numPr>
              <w:spacing w:after="0"/>
              <w:jc w:val="both"/>
              <w:rPr>
                <w:sz w:val="22"/>
                <w:szCs w:val="22"/>
              </w:rPr>
            </w:pPr>
            <w:r>
              <w:rPr>
                <w:sz w:val="22"/>
                <w:szCs w:val="22"/>
              </w:rPr>
              <w:t>Психолошки аспекти интеракције човек-рачунар</w:t>
            </w:r>
          </w:p>
          <w:p w14:paraId="0BF65F12" w14:textId="77777777" w:rsidR="00E10CAD" w:rsidRDefault="000B5FBA">
            <w:pPr>
              <w:numPr>
                <w:ilvl w:val="0"/>
                <w:numId w:val="8"/>
              </w:numPr>
              <w:jc w:val="both"/>
              <w:rPr>
                <w:sz w:val="22"/>
                <w:szCs w:val="22"/>
              </w:rPr>
            </w:pPr>
            <w:r>
              <w:rPr>
                <w:sz w:val="22"/>
                <w:szCs w:val="22"/>
              </w:rPr>
              <w:t>Друштвени медији и дигиталне маркетиншке кампање</w:t>
            </w:r>
          </w:p>
          <w:p w14:paraId="05A9DFBA" w14:textId="77777777" w:rsidR="00E10CAD" w:rsidRDefault="000B5FBA">
            <w:pPr>
              <w:jc w:val="both"/>
              <w:rPr>
                <w:sz w:val="22"/>
                <w:szCs w:val="22"/>
              </w:rPr>
            </w:pPr>
            <w:r>
              <w:rPr>
                <w:sz w:val="22"/>
                <w:szCs w:val="22"/>
              </w:rPr>
              <w:t xml:space="preserve">Студијски програм </w:t>
            </w:r>
            <w:r>
              <w:rPr>
                <w:b/>
                <w:sz w:val="22"/>
                <w:szCs w:val="22"/>
              </w:rPr>
              <w:t>Рачунарство у друштвеним наукама</w:t>
            </w:r>
            <w:r>
              <w:rPr>
                <w:sz w:val="22"/>
                <w:szCs w:val="22"/>
              </w:rPr>
              <w:t xml:space="preserve"> нема модуле, али је из широке пониде разноврсних изборних предмета могуће одабрати оне који одговарају великом броју стручних профила из области друштвено-хуманистичких наука.</w:t>
            </w:r>
          </w:p>
          <w:p w14:paraId="60F8A029" w14:textId="77777777" w:rsidR="00E10CAD" w:rsidRDefault="000B5FBA">
            <w:pPr>
              <w:jc w:val="both"/>
              <w:rPr>
                <w:sz w:val="22"/>
                <w:szCs w:val="22"/>
              </w:rPr>
            </w:pPr>
            <w:r>
              <w:rPr>
                <w:sz w:val="22"/>
                <w:szCs w:val="22"/>
              </w:rPr>
              <w:t>Програм такође укључује обавезну стручну праксу, обавезан приступни рад, као и обавезан мастер рад.</w:t>
            </w:r>
          </w:p>
          <w:p w14:paraId="3D252A93" w14:textId="3855D109" w:rsidR="00E10CAD" w:rsidRPr="00327E8C" w:rsidRDefault="00327E8C">
            <w:pPr>
              <w:spacing w:after="0"/>
              <w:jc w:val="both"/>
              <w:rPr>
                <w:rStyle w:val="Hyperlink"/>
                <w:sz w:val="22"/>
                <w:szCs w:val="22"/>
              </w:rPr>
            </w:pPr>
            <w:r>
              <w:rPr>
                <w:sz w:val="22"/>
                <w:szCs w:val="22"/>
              </w:rPr>
              <w:lastRenderedPageBreak/>
              <w:fldChar w:fldCharType="begin"/>
            </w:r>
            <w:r>
              <w:rPr>
                <w:sz w:val="22"/>
                <w:szCs w:val="22"/>
              </w:rPr>
              <w:instrText xml:space="preserve"> HYPERLINK "Elektronski_izvestaji" </w:instrText>
            </w:r>
            <w:r>
              <w:rPr>
                <w:sz w:val="22"/>
                <w:szCs w:val="22"/>
              </w:rPr>
              <w:fldChar w:fldCharType="separate"/>
            </w:r>
            <w:r w:rsidR="000B5FBA" w:rsidRPr="00327E8C">
              <w:rPr>
                <w:rStyle w:val="Hyperlink"/>
                <w:sz w:val="22"/>
                <w:szCs w:val="22"/>
              </w:rPr>
              <w:t xml:space="preserve">Структура курикулума студијског програма по семестрима, број часова и број ЕСПБ </w:t>
            </w:r>
          </w:p>
          <w:p w14:paraId="55DF0F89" w14:textId="77777777" w:rsidR="00E10CAD" w:rsidRPr="00327E8C" w:rsidRDefault="000B5FBA">
            <w:pPr>
              <w:spacing w:after="0"/>
              <w:jc w:val="both"/>
              <w:rPr>
                <w:rStyle w:val="Hyperlink"/>
                <w:sz w:val="22"/>
                <w:szCs w:val="22"/>
              </w:rPr>
            </w:pPr>
            <w:r w:rsidRPr="00327E8C">
              <w:rPr>
                <w:rStyle w:val="Hyperlink"/>
                <w:sz w:val="22"/>
                <w:szCs w:val="22"/>
              </w:rPr>
              <w:t>Изборност студијског програма</w:t>
            </w:r>
          </w:p>
          <w:p w14:paraId="6963D535" w14:textId="77777777" w:rsidR="00E10CAD" w:rsidRPr="00327E8C" w:rsidRDefault="000B5FBA">
            <w:pPr>
              <w:spacing w:after="0"/>
              <w:jc w:val="both"/>
              <w:rPr>
                <w:rStyle w:val="Hyperlink"/>
                <w:sz w:val="22"/>
                <w:szCs w:val="22"/>
              </w:rPr>
            </w:pPr>
            <w:r w:rsidRPr="00327E8C">
              <w:rPr>
                <w:rStyle w:val="Hyperlink"/>
                <w:sz w:val="22"/>
                <w:szCs w:val="22"/>
              </w:rPr>
              <w:t>Расподела предмета по типовима</w:t>
            </w:r>
          </w:p>
          <w:p w14:paraId="35F7354F" w14:textId="459D5C9A" w:rsidR="00E10CAD" w:rsidRPr="00327E8C" w:rsidRDefault="000B5FBA">
            <w:pPr>
              <w:jc w:val="both"/>
              <w:rPr>
                <w:sz w:val="22"/>
                <w:szCs w:val="22"/>
                <w:lang w:val="sr-Latn-RS"/>
              </w:rPr>
            </w:pPr>
            <w:r w:rsidRPr="00327E8C">
              <w:rPr>
                <w:rStyle w:val="Hyperlink"/>
                <w:sz w:val="22"/>
                <w:szCs w:val="22"/>
              </w:rPr>
              <w:t>Научне области ИМТ програма</w:t>
            </w:r>
            <w:r w:rsidR="00327E8C">
              <w:rPr>
                <w:sz w:val="22"/>
                <w:szCs w:val="22"/>
              </w:rPr>
              <w:fldChar w:fldCharType="end"/>
            </w:r>
          </w:p>
          <w:p w14:paraId="67C4F67B" w14:textId="77777777" w:rsidR="00E10CAD" w:rsidRDefault="000B5FBA">
            <w:pPr>
              <w:spacing w:before="120"/>
              <w:jc w:val="both"/>
              <w:rPr>
                <w:sz w:val="22"/>
                <w:szCs w:val="22"/>
              </w:rPr>
            </w:pPr>
            <w:r>
              <w:rPr>
                <w:sz w:val="22"/>
                <w:szCs w:val="22"/>
              </w:rPr>
              <w:t>Након одбрањеног мастер рада, студент стиче академско звање Мастер рачунарства у друштвеним наукама.</w:t>
            </w:r>
          </w:p>
        </w:tc>
      </w:tr>
      <w:tr w:rsidR="00E10CAD" w14:paraId="7CD94223" w14:textId="77777777">
        <w:tc>
          <w:tcPr>
            <w:tcW w:w="9290" w:type="dxa"/>
            <w:tcBorders>
              <w:bottom w:val="single" w:sz="12" w:space="0" w:color="000000"/>
            </w:tcBorders>
            <w:shd w:val="clear" w:color="auto" w:fill="F2F2F2"/>
          </w:tcPr>
          <w:p w14:paraId="0BE66103" w14:textId="77777777" w:rsidR="00E10CAD" w:rsidRDefault="000B5FBA">
            <w:pPr>
              <w:pBdr>
                <w:bottom w:val="single" w:sz="6" w:space="1" w:color="000000"/>
              </w:pBdr>
              <w:jc w:val="both"/>
              <w:rPr>
                <w:sz w:val="22"/>
                <w:szCs w:val="22"/>
              </w:rPr>
            </w:pPr>
            <w:r>
              <w:rPr>
                <w:b/>
                <w:sz w:val="22"/>
                <w:szCs w:val="22"/>
              </w:rPr>
              <w:lastRenderedPageBreak/>
              <w:t xml:space="preserve">Табеле и Прилози за стандард 5: </w:t>
            </w:r>
          </w:p>
          <w:bookmarkStart w:id="20" w:name="_1ksv4uv" w:colFirst="0" w:colLast="0"/>
          <w:bookmarkEnd w:id="20"/>
          <w:p w14:paraId="202470AE" w14:textId="3E72C173" w:rsidR="00E10CAD" w:rsidRPr="00633737" w:rsidRDefault="000263C2">
            <w:pPr>
              <w:spacing w:after="60"/>
              <w:jc w:val="both"/>
              <w:rPr>
                <w:sz w:val="22"/>
                <w:szCs w:val="22"/>
              </w:rPr>
            </w:pPr>
            <w:r>
              <w:rPr>
                <w:b/>
                <w:sz w:val="22"/>
                <w:szCs w:val="22"/>
                <w:u w:val="single"/>
              </w:rPr>
              <w:fldChar w:fldCharType="begin"/>
            </w:r>
            <w:r>
              <w:rPr>
                <w:b/>
                <w:sz w:val="22"/>
                <w:szCs w:val="22"/>
                <w:u w:val="single"/>
              </w:rPr>
              <w:instrText xml:space="preserve"> HYPERLINK "Tabele/Tabela_5.1.docx" </w:instrText>
            </w:r>
            <w:r>
              <w:rPr>
                <w:b/>
                <w:sz w:val="22"/>
                <w:szCs w:val="22"/>
                <w:u w:val="single"/>
              </w:rPr>
              <w:fldChar w:fldCharType="separate"/>
            </w:r>
            <w:r w:rsidR="000B5FBA" w:rsidRPr="000263C2">
              <w:rPr>
                <w:rStyle w:val="Hyperlink"/>
                <w:b/>
                <w:sz w:val="22"/>
                <w:szCs w:val="22"/>
              </w:rPr>
              <w:t>Табела 5.1.</w:t>
            </w:r>
            <w:r w:rsidR="000B5FBA" w:rsidRPr="000263C2">
              <w:rPr>
                <w:rStyle w:val="Hyperlink"/>
                <w:sz w:val="22"/>
                <w:szCs w:val="22"/>
              </w:rPr>
              <w:t xml:space="preserve"> Распоред предмета по семестрима и годинама студија.</w:t>
            </w:r>
            <w:r>
              <w:rPr>
                <w:b/>
                <w:sz w:val="22"/>
                <w:szCs w:val="22"/>
                <w:u w:val="single"/>
              </w:rPr>
              <w:fldChar w:fldCharType="end"/>
            </w:r>
            <w:r w:rsidR="000B5FBA" w:rsidRPr="00633737">
              <w:rPr>
                <w:sz w:val="22"/>
                <w:szCs w:val="22"/>
              </w:rPr>
              <w:t xml:space="preserve"> </w:t>
            </w:r>
          </w:p>
          <w:p w14:paraId="31038CB8" w14:textId="1993F5DB" w:rsidR="00E10CAD" w:rsidRPr="00633737" w:rsidRDefault="000B5FBA">
            <w:pPr>
              <w:jc w:val="both"/>
              <w:rPr>
                <w:sz w:val="22"/>
                <w:szCs w:val="22"/>
                <w:lang w:val="sr-Cyrl-RS"/>
              </w:rPr>
            </w:pPr>
            <w:bookmarkStart w:id="21" w:name="_44sinio" w:colFirst="0" w:colLast="0"/>
            <w:bookmarkEnd w:id="21"/>
            <w:r w:rsidRPr="00633737">
              <w:rPr>
                <w:b/>
                <w:sz w:val="22"/>
                <w:szCs w:val="22"/>
                <w:u w:val="single"/>
              </w:rPr>
              <w:t>Tабелa 5.1 a.</w:t>
            </w:r>
            <w:r w:rsidRPr="00633737">
              <w:rPr>
                <w:sz w:val="22"/>
                <w:szCs w:val="22"/>
              </w:rPr>
              <w:t xml:space="preserve"> Распоред предмета по семестрима и годинама студија за основне струковне студије (ОСС), специјалистичке струковне студије (ССС) и основне академске студије (ОАС).</w:t>
            </w:r>
            <w:r w:rsidR="00633737" w:rsidRPr="00633737">
              <w:rPr>
                <w:sz w:val="22"/>
                <w:szCs w:val="22"/>
                <w:lang w:val="en-US"/>
              </w:rPr>
              <w:t xml:space="preserve"> </w:t>
            </w:r>
            <w:r w:rsidR="00633737" w:rsidRPr="00633737">
              <w:rPr>
                <w:sz w:val="22"/>
                <w:szCs w:val="22"/>
                <w:lang w:val="sr-Cyrl-RS"/>
              </w:rPr>
              <w:t>Не достављамо јер је у питању студијски прогам МАС.</w:t>
            </w:r>
          </w:p>
          <w:bookmarkStart w:id="22" w:name="_2jxsxqh" w:colFirst="0" w:colLast="0"/>
          <w:bookmarkEnd w:id="22"/>
          <w:p w14:paraId="703A2996" w14:textId="308D794F" w:rsidR="00E10CAD" w:rsidRPr="00FC286F" w:rsidRDefault="000263C2">
            <w:pPr>
              <w:jc w:val="both"/>
              <w:rPr>
                <w:sz w:val="22"/>
                <w:szCs w:val="22"/>
              </w:rPr>
            </w:pPr>
            <w:r>
              <w:rPr>
                <w:b/>
                <w:sz w:val="22"/>
                <w:szCs w:val="22"/>
                <w:u w:val="single"/>
              </w:rPr>
              <w:fldChar w:fldCharType="begin"/>
            </w:r>
            <w:r>
              <w:rPr>
                <w:b/>
                <w:sz w:val="22"/>
                <w:szCs w:val="22"/>
                <w:u w:val="single"/>
              </w:rPr>
              <w:instrText xml:space="preserve"> HYPERLINK "Tabele/Tabela_5.1b.docx" </w:instrText>
            </w:r>
            <w:r>
              <w:rPr>
                <w:b/>
                <w:sz w:val="22"/>
                <w:szCs w:val="22"/>
                <w:u w:val="single"/>
              </w:rPr>
              <w:fldChar w:fldCharType="separate"/>
            </w:r>
            <w:r w:rsidR="000B5FBA" w:rsidRPr="000263C2">
              <w:rPr>
                <w:rStyle w:val="Hyperlink"/>
                <w:b/>
                <w:sz w:val="22"/>
                <w:szCs w:val="22"/>
              </w:rPr>
              <w:t>Tабелa 5.1б.</w:t>
            </w:r>
            <w:r w:rsidR="000B5FBA" w:rsidRPr="000263C2">
              <w:rPr>
                <w:rStyle w:val="Hyperlink"/>
                <w:sz w:val="22"/>
                <w:szCs w:val="22"/>
              </w:rPr>
              <w:t xml:space="preserve">  Распоред предмета по семестрима и годинама студија за  за студије другог степена студија: МАС, МСС и САС.</w:t>
            </w:r>
            <w:r>
              <w:rPr>
                <w:b/>
                <w:sz w:val="22"/>
                <w:szCs w:val="22"/>
                <w:u w:val="single"/>
              </w:rPr>
              <w:fldChar w:fldCharType="end"/>
            </w:r>
          </w:p>
          <w:bookmarkStart w:id="23" w:name="_hksrjr2f1abw" w:colFirst="0" w:colLast="0"/>
          <w:bookmarkEnd w:id="23"/>
          <w:p w14:paraId="025A48EC" w14:textId="3FAB7D4C" w:rsidR="00E10CAD" w:rsidRPr="00FC286F" w:rsidRDefault="000B5FBA" w:rsidP="00FC286F">
            <w:pPr>
              <w:pStyle w:val="Normal1"/>
              <w:jc w:val="both"/>
              <w:rPr>
                <w:sz w:val="22"/>
                <w:szCs w:val="22"/>
              </w:rPr>
            </w:pPr>
            <w:r w:rsidRPr="00FC286F">
              <w:fldChar w:fldCharType="begin"/>
            </w:r>
            <w:r w:rsidRPr="00FC286F">
              <w:instrText xml:space="preserve"> HYPERLINK "http://../../../../../Users/IlijaK/AppData/Local/Downloads/Tabele/Tabela%205.1v.doc" \h </w:instrText>
            </w:r>
            <w:r w:rsidRPr="00FC286F">
              <w:fldChar w:fldCharType="separate"/>
            </w:r>
            <w:proofErr w:type="spellStart"/>
            <w:r w:rsidRPr="00FC286F">
              <w:rPr>
                <w:b/>
                <w:sz w:val="22"/>
                <w:szCs w:val="22"/>
                <w:u w:val="single"/>
              </w:rPr>
              <w:t>Tабелa</w:t>
            </w:r>
            <w:proofErr w:type="spellEnd"/>
            <w:r w:rsidRPr="00FC286F">
              <w:rPr>
                <w:b/>
                <w:sz w:val="22"/>
                <w:szCs w:val="22"/>
                <w:u w:val="single"/>
              </w:rPr>
              <w:t xml:space="preserve"> 5.1в</w:t>
            </w:r>
            <w:r w:rsidRPr="00FC286F">
              <w:rPr>
                <w:b/>
                <w:sz w:val="22"/>
                <w:szCs w:val="22"/>
                <w:u w:val="single"/>
              </w:rPr>
              <w:fldChar w:fldCharType="end"/>
            </w:r>
            <w:r w:rsidRPr="00FC286F">
              <w:rPr>
                <w:b/>
                <w:sz w:val="22"/>
                <w:szCs w:val="22"/>
              </w:rPr>
              <w:t>.</w:t>
            </w:r>
            <w:r w:rsidRPr="00FC286F">
              <w:rPr>
                <w:sz w:val="22"/>
                <w:szCs w:val="22"/>
              </w:rPr>
              <w:t xml:space="preserve"> </w:t>
            </w:r>
            <w:proofErr w:type="spellStart"/>
            <w:r w:rsidRPr="00FC286F">
              <w:rPr>
                <w:sz w:val="22"/>
                <w:szCs w:val="22"/>
              </w:rPr>
              <w:t>Распоред</w:t>
            </w:r>
            <w:proofErr w:type="spellEnd"/>
            <w:r w:rsidRPr="00FC286F">
              <w:rPr>
                <w:sz w:val="22"/>
                <w:szCs w:val="22"/>
              </w:rPr>
              <w:t xml:space="preserve"> </w:t>
            </w:r>
            <w:proofErr w:type="spellStart"/>
            <w:r w:rsidRPr="00FC286F">
              <w:rPr>
                <w:sz w:val="22"/>
                <w:szCs w:val="22"/>
              </w:rPr>
              <w:t>предмета</w:t>
            </w:r>
            <w:proofErr w:type="spellEnd"/>
            <w:r w:rsidRPr="00FC286F">
              <w:rPr>
                <w:sz w:val="22"/>
                <w:szCs w:val="22"/>
              </w:rPr>
              <w:t xml:space="preserve"> </w:t>
            </w:r>
            <w:proofErr w:type="spellStart"/>
            <w:r w:rsidRPr="00FC286F">
              <w:rPr>
                <w:sz w:val="22"/>
                <w:szCs w:val="22"/>
              </w:rPr>
              <w:t>по</w:t>
            </w:r>
            <w:proofErr w:type="spellEnd"/>
            <w:r w:rsidRPr="00FC286F">
              <w:rPr>
                <w:sz w:val="22"/>
                <w:szCs w:val="22"/>
              </w:rPr>
              <w:t xml:space="preserve"> </w:t>
            </w:r>
            <w:proofErr w:type="spellStart"/>
            <w:r w:rsidRPr="00FC286F">
              <w:rPr>
                <w:sz w:val="22"/>
                <w:szCs w:val="22"/>
              </w:rPr>
              <w:t>семестрима</w:t>
            </w:r>
            <w:proofErr w:type="spellEnd"/>
            <w:r w:rsidRPr="00FC286F">
              <w:rPr>
                <w:sz w:val="22"/>
                <w:szCs w:val="22"/>
              </w:rPr>
              <w:t xml:space="preserve"> и </w:t>
            </w:r>
            <w:proofErr w:type="spellStart"/>
            <w:r w:rsidRPr="00FC286F">
              <w:rPr>
                <w:sz w:val="22"/>
                <w:szCs w:val="22"/>
              </w:rPr>
              <w:t>годинама</w:t>
            </w:r>
            <w:proofErr w:type="spellEnd"/>
            <w:r w:rsidRPr="00FC286F">
              <w:rPr>
                <w:sz w:val="22"/>
                <w:szCs w:val="22"/>
              </w:rPr>
              <w:t xml:space="preserve"> </w:t>
            </w:r>
            <w:proofErr w:type="spellStart"/>
            <w:r w:rsidRPr="00FC286F">
              <w:rPr>
                <w:sz w:val="22"/>
                <w:szCs w:val="22"/>
              </w:rPr>
              <w:t>студија</w:t>
            </w:r>
            <w:proofErr w:type="spellEnd"/>
            <w:r w:rsidRPr="00FC286F">
              <w:rPr>
                <w:sz w:val="22"/>
                <w:szCs w:val="22"/>
              </w:rPr>
              <w:t xml:space="preserve"> </w:t>
            </w:r>
            <w:proofErr w:type="spellStart"/>
            <w:r w:rsidRPr="00FC286F">
              <w:rPr>
                <w:sz w:val="22"/>
                <w:szCs w:val="22"/>
              </w:rPr>
              <w:t>за</w:t>
            </w:r>
            <w:proofErr w:type="spellEnd"/>
            <w:r w:rsidRPr="00FC286F">
              <w:rPr>
                <w:sz w:val="22"/>
                <w:szCs w:val="22"/>
              </w:rPr>
              <w:t xml:space="preserve">  </w:t>
            </w:r>
            <w:proofErr w:type="spellStart"/>
            <w:r w:rsidRPr="00FC286F">
              <w:rPr>
                <w:sz w:val="22"/>
                <w:szCs w:val="22"/>
              </w:rPr>
              <w:t>интегрисане</w:t>
            </w:r>
            <w:proofErr w:type="spellEnd"/>
            <w:r w:rsidRPr="00FC286F">
              <w:rPr>
                <w:sz w:val="22"/>
                <w:szCs w:val="22"/>
              </w:rPr>
              <w:t xml:space="preserve"> </w:t>
            </w:r>
            <w:proofErr w:type="spellStart"/>
            <w:r w:rsidRPr="00FC286F">
              <w:rPr>
                <w:sz w:val="22"/>
                <w:szCs w:val="22"/>
              </w:rPr>
              <w:t>студије</w:t>
            </w:r>
            <w:proofErr w:type="spellEnd"/>
            <w:r w:rsidR="00FC286F" w:rsidRPr="00FC286F">
              <w:rPr>
                <w:sz w:val="22"/>
                <w:szCs w:val="22"/>
              </w:rPr>
              <w:t xml:space="preserve"> - </w:t>
            </w:r>
            <w:proofErr w:type="spellStart"/>
            <w:r w:rsidR="00FC286F" w:rsidRPr="00FC286F">
              <w:rPr>
                <w:sz w:val="22"/>
                <w:szCs w:val="22"/>
              </w:rPr>
              <w:t>Не</w:t>
            </w:r>
            <w:proofErr w:type="spellEnd"/>
            <w:r w:rsidR="00FC286F" w:rsidRPr="00FC286F">
              <w:rPr>
                <w:sz w:val="22"/>
                <w:szCs w:val="22"/>
              </w:rPr>
              <w:t xml:space="preserve"> </w:t>
            </w:r>
            <w:proofErr w:type="spellStart"/>
            <w:r w:rsidR="00FC286F" w:rsidRPr="00FC286F">
              <w:rPr>
                <w:sz w:val="22"/>
                <w:szCs w:val="22"/>
              </w:rPr>
              <w:t>достављамо</w:t>
            </w:r>
            <w:proofErr w:type="spellEnd"/>
            <w:r w:rsidR="00FC286F" w:rsidRPr="00FC286F">
              <w:rPr>
                <w:sz w:val="22"/>
                <w:szCs w:val="22"/>
              </w:rPr>
              <w:t xml:space="preserve"> </w:t>
            </w:r>
            <w:proofErr w:type="spellStart"/>
            <w:r w:rsidR="00FC286F" w:rsidRPr="00FC286F">
              <w:rPr>
                <w:sz w:val="22"/>
                <w:szCs w:val="22"/>
              </w:rPr>
              <w:t>јер</w:t>
            </w:r>
            <w:proofErr w:type="spellEnd"/>
            <w:r w:rsidR="00FC286F" w:rsidRPr="00FC286F">
              <w:rPr>
                <w:sz w:val="22"/>
                <w:szCs w:val="22"/>
              </w:rPr>
              <w:t xml:space="preserve"> </w:t>
            </w:r>
            <w:proofErr w:type="spellStart"/>
            <w:r w:rsidR="00FC286F" w:rsidRPr="00FC286F">
              <w:rPr>
                <w:sz w:val="22"/>
                <w:szCs w:val="22"/>
              </w:rPr>
              <w:t>је</w:t>
            </w:r>
            <w:proofErr w:type="spellEnd"/>
            <w:r w:rsidR="00FC286F" w:rsidRPr="00FC286F">
              <w:rPr>
                <w:sz w:val="22"/>
                <w:szCs w:val="22"/>
              </w:rPr>
              <w:t xml:space="preserve"> у </w:t>
            </w:r>
            <w:proofErr w:type="spellStart"/>
            <w:r w:rsidR="00FC286F" w:rsidRPr="00FC286F">
              <w:rPr>
                <w:sz w:val="22"/>
                <w:szCs w:val="22"/>
              </w:rPr>
              <w:t>питању</w:t>
            </w:r>
            <w:proofErr w:type="spellEnd"/>
            <w:r w:rsidR="00FC286F" w:rsidRPr="00FC286F">
              <w:rPr>
                <w:sz w:val="22"/>
                <w:szCs w:val="22"/>
              </w:rPr>
              <w:t xml:space="preserve"> </w:t>
            </w:r>
            <w:proofErr w:type="spellStart"/>
            <w:r w:rsidR="00FC286F" w:rsidRPr="00FC286F">
              <w:rPr>
                <w:sz w:val="22"/>
                <w:szCs w:val="22"/>
              </w:rPr>
              <w:t>студијски</w:t>
            </w:r>
            <w:proofErr w:type="spellEnd"/>
            <w:r w:rsidR="00FC286F" w:rsidRPr="00FC286F">
              <w:rPr>
                <w:sz w:val="22"/>
                <w:szCs w:val="22"/>
              </w:rPr>
              <w:t xml:space="preserve"> </w:t>
            </w:r>
            <w:proofErr w:type="spellStart"/>
            <w:r w:rsidR="00FC286F" w:rsidRPr="00FC286F">
              <w:rPr>
                <w:sz w:val="22"/>
                <w:szCs w:val="22"/>
              </w:rPr>
              <w:t>програм</w:t>
            </w:r>
            <w:proofErr w:type="spellEnd"/>
            <w:r w:rsidR="00FC286F" w:rsidRPr="00FC286F">
              <w:rPr>
                <w:sz w:val="22"/>
                <w:szCs w:val="22"/>
              </w:rPr>
              <w:t xml:space="preserve"> МАС а </w:t>
            </w:r>
            <w:proofErr w:type="spellStart"/>
            <w:r w:rsidR="00FC286F" w:rsidRPr="00FC286F">
              <w:rPr>
                <w:sz w:val="22"/>
                <w:szCs w:val="22"/>
              </w:rPr>
              <w:t>не</w:t>
            </w:r>
            <w:proofErr w:type="spellEnd"/>
            <w:r w:rsidR="00FC286F" w:rsidRPr="00FC286F">
              <w:rPr>
                <w:sz w:val="22"/>
                <w:szCs w:val="22"/>
              </w:rPr>
              <w:t xml:space="preserve"> </w:t>
            </w:r>
            <w:proofErr w:type="spellStart"/>
            <w:r w:rsidR="00FC286F" w:rsidRPr="00FC286F">
              <w:rPr>
                <w:sz w:val="22"/>
                <w:szCs w:val="22"/>
              </w:rPr>
              <w:t>интегрисаних</w:t>
            </w:r>
            <w:proofErr w:type="spellEnd"/>
            <w:r w:rsidR="00FC286F" w:rsidRPr="00FC286F">
              <w:rPr>
                <w:sz w:val="22"/>
                <w:szCs w:val="22"/>
              </w:rPr>
              <w:t xml:space="preserve"> </w:t>
            </w:r>
            <w:proofErr w:type="spellStart"/>
            <w:r w:rsidR="00FC286F" w:rsidRPr="00FC286F">
              <w:rPr>
                <w:sz w:val="22"/>
                <w:szCs w:val="22"/>
              </w:rPr>
              <w:t>студија</w:t>
            </w:r>
            <w:proofErr w:type="spellEnd"/>
            <w:r w:rsidR="00FC286F" w:rsidRPr="00FC286F">
              <w:rPr>
                <w:sz w:val="22"/>
                <w:szCs w:val="22"/>
              </w:rPr>
              <w:t>.</w:t>
            </w:r>
          </w:p>
          <w:bookmarkStart w:id="24" w:name="_3j2qqm3" w:colFirst="0" w:colLast="0"/>
          <w:bookmarkEnd w:id="24"/>
          <w:p w14:paraId="5CAC28B9" w14:textId="088E711D" w:rsidR="00E10CAD" w:rsidRDefault="00FC286F">
            <w:pPr>
              <w:jc w:val="both"/>
              <w:rPr>
                <w:sz w:val="22"/>
                <w:szCs w:val="22"/>
              </w:rPr>
            </w:pPr>
            <w:r>
              <w:rPr>
                <w:b/>
                <w:color w:val="0000FF"/>
                <w:sz w:val="22"/>
                <w:szCs w:val="22"/>
                <w:u w:val="single"/>
              </w:rPr>
              <w:fldChar w:fldCharType="begin"/>
            </w:r>
            <w:r>
              <w:rPr>
                <w:b/>
                <w:color w:val="0000FF"/>
                <w:sz w:val="22"/>
                <w:szCs w:val="22"/>
                <w:u w:val="single"/>
              </w:rPr>
              <w:instrText xml:space="preserve"> HYPERLINK "Tabele/Tabela_5.2" </w:instrText>
            </w:r>
            <w:r>
              <w:rPr>
                <w:b/>
                <w:color w:val="0000FF"/>
                <w:sz w:val="22"/>
                <w:szCs w:val="22"/>
                <w:u w:val="single"/>
              </w:rPr>
              <w:fldChar w:fldCharType="separate"/>
            </w:r>
            <w:r w:rsidR="000B5FBA" w:rsidRPr="00FC286F">
              <w:rPr>
                <w:rStyle w:val="Hyperlink"/>
                <w:b/>
                <w:sz w:val="22"/>
                <w:szCs w:val="22"/>
              </w:rPr>
              <w:t>Табела 5.2.</w:t>
            </w:r>
            <w:r w:rsidR="000B5FBA" w:rsidRPr="00FC286F">
              <w:rPr>
                <w:rStyle w:val="Hyperlink"/>
                <w:sz w:val="22"/>
                <w:szCs w:val="22"/>
              </w:rPr>
              <w:t xml:space="preserve"> Спецификација  предмета.</w:t>
            </w:r>
            <w:r>
              <w:rPr>
                <w:b/>
                <w:color w:val="0000FF"/>
                <w:sz w:val="22"/>
                <w:szCs w:val="22"/>
                <w:u w:val="single"/>
              </w:rPr>
              <w:fldChar w:fldCharType="end"/>
            </w:r>
          </w:p>
          <w:p w14:paraId="3DEF02FF" w14:textId="43686691" w:rsidR="00FC286F" w:rsidRDefault="0009656B">
            <w:pPr>
              <w:jc w:val="both"/>
              <w:rPr>
                <w:b/>
                <w:color w:val="0000FF"/>
                <w:sz w:val="22"/>
                <w:szCs w:val="22"/>
                <w:lang w:val="sr-Cyrl-RS"/>
              </w:rPr>
            </w:pPr>
            <w:hyperlink r:id="rId17" w:history="1">
              <w:r w:rsidR="000B5FBA" w:rsidRPr="00FC286F">
                <w:rPr>
                  <w:rStyle w:val="Hyperlink"/>
                  <w:b/>
                  <w:sz w:val="22"/>
                  <w:szCs w:val="22"/>
                </w:rPr>
                <w:t>Табела 5.2.а</w:t>
              </w:r>
              <w:r w:rsidR="000B5FBA" w:rsidRPr="00FC286F">
                <w:rPr>
                  <w:rStyle w:val="Hyperlink"/>
                  <w:b/>
                  <w:sz w:val="24"/>
                  <w:szCs w:val="24"/>
                </w:rPr>
                <w:t>.</w:t>
              </w:r>
              <w:r w:rsidR="000B5FBA" w:rsidRPr="00FC286F">
                <w:rPr>
                  <w:rStyle w:val="Hyperlink"/>
                  <w:sz w:val="24"/>
                  <w:szCs w:val="24"/>
                </w:rPr>
                <w:t xml:space="preserve"> Књига предмета - студијски програм  </w:t>
              </w:r>
              <w:r w:rsidR="00FC286F" w:rsidRPr="00FC286F">
                <w:rPr>
                  <w:rStyle w:val="Hyperlink"/>
                  <w:sz w:val="24"/>
                  <w:szCs w:val="24"/>
                  <w:lang w:val="sr-Cyrl-RS"/>
                </w:rPr>
                <w:t>Р</w:t>
              </w:r>
              <w:r w:rsidR="00FC286F">
                <w:rPr>
                  <w:rStyle w:val="Hyperlink"/>
                  <w:sz w:val="24"/>
                  <w:szCs w:val="24"/>
                  <w:lang w:val="sr-Cyrl-RS"/>
                </w:rPr>
                <w:t>ачунарство у друштвеним наукама</w:t>
              </w:r>
            </w:hyperlink>
            <w:r w:rsidR="00FC286F">
              <w:rPr>
                <w:b/>
                <w:color w:val="0000FF"/>
                <w:sz w:val="22"/>
                <w:szCs w:val="22"/>
                <w:lang w:val="sr-Cyrl-RS"/>
              </w:rPr>
              <w:t>ж</w:t>
            </w:r>
          </w:p>
          <w:p w14:paraId="1733B374" w14:textId="6C4F0D0E" w:rsidR="00612CC2" w:rsidRPr="00612CC2" w:rsidRDefault="0009656B">
            <w:pPr>
              <w:jc w:val="both"/>
              <w:rPr>
                <w:b/>
                <w:color w:val="0000FF"/>
                <w:sz w:val="22"/>
                <w:szCs w:val="22"/>
                <w:lang w:val="sr-Cyrl-RS"/>
              </w:rPr>
            </w:pPr>
            <w:hyperlink r:id="rId18" w:history="1">
              <w:r w:rsidR="00612CC2" w:rsidRPr="00612CC2">
                <w:rPr>
                  <w:rStyle w:val="Hyperlink"/>
                  <w:b/>
                  <w:sz w:val="22"/>
                  <w:szCs w:val="22"/>
                  <w:lang w:val="sr-Cyrl-RS"/>
                </w:rPr>
                <w:t xml:space="preserve">Табела 5.3 </w:t>
              </w:r>
              <w:r w:rsidR="00612CC2" w:rsidRPr="00612CC2">
                <w:rPr>
                  <w:rStyle w:val="Hyperlink"/>
                  <w:bCs/>
                  <w:sz w:val="22"/>
                  <w:szCs w:val="22"/>
                  <w:lang w:val="sr-Cyrl-RS"/>
                </w:rPr>
                <w:t>Изборна настава на студијском програму.</w:t>
              </w:r>
            </w:hyperlink>
          </w:p>
          <w:bookmarkStart w:id="25" w:name="_1y810tw" w:colFirst="0" w:colLast="0"/>
          <w:bookmarkStart w:id="26" w:name="_4i7ojhp" w:colFirst="0" w:colLast="0"/>
          <w:bookmarkEnd w:id="25"/>
          <w:bookmarkEnd w:id="26"/>
          <w:p w14:paraId="0F9C1559" w14:textId="0D63330E" w:rsidR="00E10CAD" w:rsidRPr="00FC286F" w:rsidRDefault="000B5FBA">
            <w:pPr>
              <w:spacing w:after="60"/>
              <w:jc w:val="both"/>
              <w:rPr>
                <w:sz w:val="22"/>
                <w:szCs w:val="22"/>
                <w:lang w:val="sr-Cyrl-RS"/>
              </w:rPr>
            </w:pPr>
            <w:r w:rsidRPr="00FC286F">
              <w:fldChar w:fldCharType="begin"/>
            </w:r>
            <w:r w:rsidRPr="00FC286F">
              <w:instrText xml:space="preserve"> HYPERLINK "http://../../../../../Users/IlijaK/AppData/Local/Downloads/Tabele/Tabela%205.4.doc" \h </w:instrText>
            </w:r>
            <w:r w:rsidRPr="00FC286F">
              <w:fldChar w:fldCharType="separate"/>
            </w:r>
            <w:r w:rsidRPr="00FC286F">
              <w:rPr>
                <w:b/>
                <w:sz w:val="22"/>
                <w:szCs w:val="22"/>
                <w:u w:val="single"/>
              </w:rPr>
              <w:t>Табела 5.4.</w:t>
            </w:r>
            <w:r w:rsidRPr="00FC286F">
              <w:rPr>
                <w:b/>
                <w:sz w:val="22"/>
                <w:szCs w:val="22"/>
                <w:u w:val="single"/>
              </w:rPr>
              <w:fldChar w:fldCharType="end"/>
            </w:r>
            <w:r w:rsidRPr="00FC286F">
              <w:rPr>
                <w:sz w:val="22"/>
                <w:szCs w:val="22"/>
              </w:rPr>
              <w:t xml:space="preserve"> Листа предмета на студијском програму првог нивоа, по типу предмета: (Академско-општеобразовни предмети,  Теоријско-методолошки предмети, Научно, односно уметничко стручни, Стручно апликативни и Стручни, односно уметничко-стручни предмети)  </w:t>
            </w:r>
            <w:r w:rsidR="00FC286F" w:rsidRPr="00FC286F">
              <w:rPr>
                <w:sz w:val="22"/>
                <w:szCs w:val="22"/>
                <w:lang w:val="sr-Cyrl-RS"/>
              </w:rPr>
              <w:t xml:space="preserve">- </w:t>
            </w:r>
            <w:r w:rsidR="00FC286F" w:rsidRPr="00FC286F">
              <w:rPr>
                <w:sz w:val="22"/>
                <w:szCs w:val="22"/>
              </w:rPr>
              <w:t xml:space="preserve">Не достављамо јер је у питању студијски програм II нивоа (МАС).  </w:t>
            </w:r>
          </w:p>
          <w:p w14:paraId="71EBA509" w14:textId="5BC7DEB8" w:rsidR="00E10CAD" w:rsidRDefault="0009656B">
            <w:pPr>
              <w:jc w:val="both"/>
              <w:rPr>
                <w:sz w:val="22"/>
                <w:szCs w:val="22"/>
              </w:rPr>
            </w:pPr>
            <w:hyperlink r:id="rId19" w:history="1">
              <w:r w:rsidR="000B5FBA" w:rsidRPr="00FC286F">
                <w:rPr>
                  <w:rStyle w:val="Hyperlink"/>
                  <w:b/>
                  <w:sz w:val="22"/>
                  <w:szCs w:val="22"/>
                </w:rPr>
                <w:t>Извештај 1.</w:t>
              </w:r>
              <w:r w:rsidR="000B5FBA" w:rsidRPr="00FC286F">
                <w:rPr>
                  <w:rStyle w:val="Hyperlink"/>
                  <w:sz w:val="22"/>
                  <w:szCs w:val="22"/>
                </w:rPr>
                <w:t xml:space="preserve"> Извештај о структури студијског програма (овај извештај следи из електронског формулара и формира се након уноса и обрачуна свих података у електронском формулару) формулара).</w:t>
              </w:r>
            </w:hyperlink>
          </w:p>
          <w:bookmarkStart w:id="27" w:name="_2xcytpi" w:colFirst="0" w:colLast="0"/>
          <w:bookmarkEnd w:id="27"/>
          <w:p w14:paraId="782742D3" w14:textId="28B3B049" w:rsidR="00E10CAD" w:rsidRPr="00FC286F" w:rsidRDefault="000B5FBA">
            <w:pPr>
              <w:pBdr>
                <w:bottom w:val="single" w:sz="6" w:space="1" w:color="000000"/>
              </w:pBdr>
              <w:jc w:val="both"/>
              <w:rPr>
                <w:sz w:val="22"/>
                <w:szCs w:val="22"/>
                <w:lang w:val="sr-Cyrl-RS"/>
              </w:rPr>
            </w:pPr>
            <w:r w:rsidRPr="00FC286F">
              <w:fldChar w:fldCharType="begin"/>
            </w:r>
            <w:r w:rsidRPr="00FC286F">
              <w:instrText xml:space="preserve"> HYPERLINK "http://../../../../../Users/IlijaK/AppData/Local/Downloads/Tabele/Blok%20tabela%205.doc" \h </w:instrText>
            </w:r>
            <w:r w:rsidRPr="00FC286F">
              <w:fldChar w:fldCharType="separate"/>
            </w:r>
            <w:r w:rsidRPr="00FC286F">
              <w:rPr>
                <w:b/>
                <w:sz w:val="22"/>
                <w:szCs w:val="22"/>
                <w:u w:val="single"/>
              </w:rPr>
              <w:t>Блок табела  5.1.</w:t>
            </w:r>
            <w:r w:rsidRPr="00FC286F">
              <w:rPr>
                <w:b/>
                <w:sz w:val="22"/>
                <w:szCs w:val="22"/>
                <w:u w:val="single"/>
              </w:rPr>
              <w:fldChar w:fldCharType="end"/>
            </w:r>
            <w:hyperlink r:id="rId20">
              <w:r w:rsidRPr="00FC286F">
                <w:rPr>
                  <w:sz w:val="22"/>
                  <w:szCs w:val="22"/>
                  <w:u w:val="single"/>
                </w:rPr>
                <w:t xml:space="preserve"> </w:t>
              </w:r>
            </w:hyperlink>
            <w:r w:rsidRPr="00FC286F">
              <w:rPr>
                <w:sz w:val="22"/>
                <w:szCs w:val="22"/>
              </w:rPr>
              <w:t xml:space="preserve"> Студијски програм са изборним подручјем-модулима.</w:t>
            </w:r>
            <w:r w:rsidR="00FC286F" w:rsidRPr="00FC286F">
              <w:rPr>
                <w:sz w:val="22"/>
                <w:szCs w:val="22"/>
                <w:lang w:val="sr-Cyrl-RS"/>
              </w:rPr>
              <w:t xml:space="preserve"> </w:t>
            </w:r>
            <w:r w:rsidR="00FC286F" w:rsidRPr="00FC286F">
              <w:rPr>
                <w:sz w:val="22"/>
                <w:szCs w:val="22"/>
              </w:rPr>
              <w:t>Не достављамо јер је у питању студијски програм који нема модуле.</w:t>
            </w:r>
          </w:p>
          <w:bookmarkStart w:id="28" w:name="_1ci93xb" w:colFirst="0" w:colLast="0"/>
          <w:bookmarkEnd w:id="28"/>
          <w:p w14:paraId="153BA2E6" w14:textId="74559267" w:rsidR="00E10CAD" w:rsidRDefault="00FC286F">
            <w:pPr>
              <w:jc w:val="both"/>
              <w:rPr>
                <w:sz w:val="22"/>
                <w:szCs w:val="22"/>
              </w:rPr>
            </w:pPr>
            <w:r>
              <w:rPr>
                <w:b/>
                <w:color w:val="0000FF"/>
                <w:sz w:val="22"/>
                <w:szCs w:val="22"/>
                <w:u w:val="single"/>
              </w:rPr>
              <w:fldChar w:fldCharType="begin"/>
            </w:r>
            <w:r>
              <w:rPr>
                <w:b/>
                <w:color w:val="0000FF"/>
                <w:sz w:val="22"/>
                <w:szCs w:val="22"/>
                <w:u w:val="single"/>
              </w:rPr>
              <w:instrText xml:space="preserve"> HYPERLINK "Prilozi/Prilog_5.1.pdf" </w:instrText>
            </w:r>
            <w:r>
              <w:rPr>
                <w:b/>
                <w:color w:val="0000FF"/>
                <w:sz w:val="22"/>
                <w:szCs w:val="22"/>
                <w:u w:val="single"/>
              </w:rPr>
              <w:fldChar w:fldCharType="separate"/>
            </w:r>
            <w:r w:rsidR="000B5FBA" w:rsidRPr="00FC286F">
              <w:rPr>
                <w:rStyle w:val="Hyperlink"/>
                <w:b/>
                <w:sz w:val="22"/>
                <w:szCs w:val="22"/>
              </w:rPr>
              <w:t>Прилог 5.1.</w:t>
            </w:r>
            <w:r w:rsidR="000B5FBA" w:rsidRPr="00FC286F">
              <w:rPr>
                <w:rStyle w:val="Hyperlink"/>
                <w:sz w:val="22"/>
                <w:szCs w:val="22"/>
              </w:rPr>
              <w:t xml:space="preserve"> Књига предмета (у документацији  и на сајту институције).</w:t>
            </w:r>
            <w:r>
              <w:rPr>
                <w:b/>
                <w:color w:val="0000FF"/>
                <w:sz w:val="22"/>
                <w:szCs w:val="22"/>
                <w:u w:val="single"/>
              </w:rPr>
              <w:fldChar w:fldCharType="end"/>
            </w:r>
            <w:r w:rsidR="000B5FBA">
              <w:rPr>
                <w:sz w:val="22"/>
                <w:szCs w:val="22"/>
              </w:rPr>
              <w:t xml:space="preserve"> </w:t>
            </w:r>
          </w:p>
          <w:p w14:paraId="2BE509FA" w14:textId="5A611793" w:rsidR="00E10CAD" w:rsidRPr="00F6213A" w:rsidRDefault="0009656B">
            <w:pPr>
              <w:jc w:val="both"/>
              <w:rPr>
                <w:sz w:val="22"/>
                <w:szCs w:val="22"/>
                <w:lang w:val="sr-Cyrl-RS"/>
              </w:rPr>
            </w:pPr>
            <w:hyperlink r:id="rId21" w:history="1">
              <w:r w:rsidR="000B5FBA" w:rsidRPr="0067747F">
                <w:rPr>
                  <w:rStyle w:val="Hyperlink"/>
                  <w:b/>
                  <w:sz w:val="22"/>
                  <w:szCs w:val="22"/>
                </w:rPr>
                <w:t>Прилог</w:t>
              </w:r>
              <w:r w:rsidR="00FC286F" w:rsidRPr="0067747F">
                <w:rPr>
                  <w:rStyle w:val="Hyperlink"/>
                  <w:b/>
                  <w:sz w:val="22"/>
                  <w:szCs w:val="22"/>
                  <w:lang w:val="sr-Cyrl-RS"/>
                </w:rPr>
                <w:t xml:space="preserve"> </w:t>
              </w:r>
              <w:r w:rsidR="000B5FBA" w:rsidRPr="0067747F">
                <w:rPr>
                  <w:rStyle w:val="Hyperlink"/>
                  <w:b/>
                  <w:sz w:val="22"/>
                  <w:szCs w:val="22"/>
                </w:rPr>
                <w:t>5.2.</w:t>
              </w:r>
              <w:r w:rsidR="000B5FBA" w:rsidRPr="0067747F">
                <w:rPr>
                  <w:rStyle w:val="Hyperlink"/>
                  <w:sz w:val="22"/>
                  <w:szCs w:val="22"/>
                </w:rPr>
                <w:t xml:space="preserve"> Одлука о прихватању студијског програма од стране стручних органа високошколске установе.</w:t>
              </w:r>
            </w:hyperlink>
            <w:r w:rsidR="000B5FBA">
              <w:rPr>
                <w:sz w:val="22"/>
                <w:szCs w:val="22"/>
              </w:rPr>
              <w:t xml:space="preserve"> </w:t>
            </w:r>
          </w:p>
          <w:p w14:paraId="0CBC8D0C" w14:textId="7E0CAAD5" w:rsidR="00E10CAD" w:rsidRDefault="0009656B">
            <w:pPr>
              <w:jc w:val="both"/>
              <w:rPr>
                <w:sz w:val="22"/>
                <w:szCs w:val="22"/>
              </w:rPr>
            </w:pPr>
            <w:hyperlink r:id="rId22" w:history="1">
              <w:r w:rsidR="000B5FBA" w:rsidRPr="00FC286F">
                <w:rPr>
                  <w:rStyle w:val="Hyperlink"/>
                  <w:b/>
                  <w:sz w:val="22"/>
                  <w:szCs w:val="22"/>
                </w:rPr>
                <w:t>Прилог 5.3.</w:t>
              </w:r>
              <w:r w:rsidR="000B5FBA" w:rsidRPr="00FC286F">
                <w:rPr>
                  <w:rStyle w:val="Hyperlink"/>
                  <w:sz w:val="22"/>
                  <w:szCs w:val="22"/>
                </w:rPr>
                <w:t xml:space="preserve"> Програм научноистраживачког односно уметничко истраживачког рада  (уз захтев за акредитацију студијског програма другог степена, мастер акдемских студија).</w:t>
              </w:r>
            </w:hyperlink>
            <w:r w:rsidR="000B5FBA">
              <w:rPr>
                <w:sz w:val="22"/>
                <w:szCs w:val="22"/>
              </w:rPr>
              <w:t xml:space="preserve"> </w:t>
            </w:r>
          </w:p>
          <w:p w14:paraId="387BB4F1" w14:textId="6E6D2B44" w:rsidR="00E10CAD" w:rsidRDefault="0009656B">
            <w:pPr>
              <w:jc w:val="both"/>
              <w:rPr>
                <w:sz w:val="22"/>
                <w:szCs w:val="22"/>
              </w:rPr>
            </w:pPr>
            <w:hyperlink r:id="rId23" w:history="1">
              <w:r w:rsidR="000B5FBA" w:rsidRPr="00FC286F">
                <w:rPr>
                  <w:rStyle w:val="Hyperlink"/>
                  <w:b/>
                  <w:sz w:val="22"/>
                  <w:szCs w:val="22"/>
                </w:rPr>
                <w:t>Прилог.5.4.</w:t>
              </w:r>
              <w:r w:rsidR="000B5FBA" w:rsidRPr="00FC286F">
                <w:rPr>
                  <w:rStyle w:val="Hyperlink"/>
                </w:rPr>
                <w:t xml:space="preserve"> </w:t>
              </w:r>
              <w:r w:rsidR="000B5FBA" w:rsidRPr="00FC286F">
                <w:rPr>
                  <w:rStyle w:val="Hyperlink"/>
                  <w:sz w:val="22"/>
                  <w:szCs w:val="22"/>
                </w:rPr>
                <w:t>Решење о акредитацији научноистраживачке организације рада  (уз захтев за акредитацију студијског програма другог степена, мастер акдемских студија).</w:t>
              </w:r>
            </w:hyperlink>
          </w:p>
        </w:tc>
      </w:tr>
    </w:tbl>
    <w:p w14:paraId="35CB2895" w14:textId="77777777" w:rsidR="00E10CAD" w:rsidRDefault="00E10CAD">
      <w:pPr>
        <w:jc w:val="center"/>
        <w:rPr>
          <w:sz w:val="22"/>
          <w:szCs w:val="22"/>
        </w:rPr>
      </w:pPr>
    </w:p>
    <w:p w14:paraId="4DE0BD4F" w14:textId="77777777" w:rsidR="00E10CAD" w:rsidRDefault="000B5FBA">
      <w:pPr>
        <w:jc w:val="center"/>
        <w:rPr>
          <w:sz w:val="22"/>
          <w:szCs w:val="22"/>
        </w:rPr>
      </w:pPr>
      <w:r>
        <w:br w:type="page"/>
      </w:r>
    </w:p>
    <w:p w14:paraId="41CB7018" w14:textId="77777777" w:rsidR="00E10CAD" w:rsidRDefault="0009656B">
      <w:pPr>
        <w:jc w:val="center"/>
        <w:rPr>
          <w:sz w:val="22"/>
          <w:szCs w:val="22"/>
        </w:rPr>
      </w:pPr>
      <w:hyperlink w:anchor="30j0zll">
        <w:r w:rsidR="000B5FBA">
          <w:rPr>
            <w:color w:val="0000FF"/>
            <w:sz w:val="22"/>
            <w:szCs w:val="22"/>
            <w:u w:val="single"/>
          </w:rPr>
          <w:t>Стандарди</w:t>
        </w:r>
      </w:hyperlink>
    </w:p>
    <w:p w14:paraId="34980DE1" w14:textId="77777777" w:rsidR="00E10CAD" w:rsidRDefault="00E10CAD">
      <w:pPr>
        <w:jc w:val="center"/>
        <w:rPr>
          <w:sz w:val="22"/>
          <w:szCs w:val="22"/>
        </w:rPr>
      </w:pPr>
      <w:bookmarkStart w:id="29" w:name="3whwml4" w:colFirst="0" w:colLast="0"/>
      <w:bookmarkEnd w:id="29"/>
    </w:p>
    <w:tbl>
      <w:tblPr>
        <w:tblStyle w:val="a6"/>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59BC286E" w14:textId="77777777">
        <w:tc>
          <w:tcPr>
            <w:tcW w:w="9290" w:type="dxa"/>
            <w:shd w:val="clear" w:color="auto" w:fill="F2F2F2"/>
          </w:tcPr>
          <w:p w14:paraId="48593D51" w14:textId="77777777" w:rsidR="00E10CAD" w:rsidRDefault="000B5FBA">
            <w:pPr>
              <w:rPr>
                <w:sz w:val="22"/>
                <w:szCs w:val="22"/>
              </w:rPr>
            </w:pPr>
            <w:r>
              <w:rPr>
                <w:b/>
                <w:sz w:val="22"/>
                <w:szCs w:val="22"/>
              </w:rPr>
              <w:t>Стандард 6. Квалитет, савременост и међународна усаглашеност студијског програма</w:t>
            </w:r>
          </w:p>
          <w:p w14:paraId="22921855" w14:textId="77777777" w:rsidR="00E10CAD" w:rsidRDefault="000B5FBA">
            <w:pPr>
              <w:rPr>
                <w:sz w:val="22"/>
                <w:szCs w:val="22"/>
              </w:rPr>
            </w:pPr>
            <w:r>
              <w:rPr>
                <w:sz w:val="22"/>
                <w:szCs w:val="22"/>
              </w:rPr>
              <w:t xml:space="preserve">Студијски програм је усклађен са савременим светским токовима и стањем струке, науке и уметности у одговарајућем образовно-научном, односно уметничко-образовном пољу и упоредив је са сличним програмима на иностраним високошколским установама, а посебно у оквиру европског образовног простора. </w:t>
            </w:r>
          </w:p>
        </w:tc>
      </w:tr>
      <w:tr w:rsidR="00E10CAD" w14:paraId="6A22DB54" w14:textId="77777777">
        <w:tc>
          <w:tcPr>
            <w:tcW w:w="9290" w:type="dxa"/>
          </w:tcPr>
          <w:p w14:paraId="2267DC9A" w14:textId="77777777" w:rsidR="00E10CAD" w:rsidRDefault="000B5FBA">
            <w:pPr>
              <w:spacing w:after="60"/>
              <w:jc w:val="both"/>
              <w:rPr>
                <w:sz w:val="22"/>
                <w:szCs w:val="22"/>
              </w:rPr>
            </w:pPr>
            <w:r>
              <w:rPr>
                <w:sz w:val="22"/>
                <w:szCs w:val="22"/>
              </w:rPr>
              <w:t>Опис (не више од 300 речи)</w:t>
            </w:r>
          </w:p>
          <w:p w14:paraId="0586D538" w14:textId="77777777" w:rsidR="00E10CAD" w:rsidRDefault="000B5FBA">
            <w:pPr>
              <w:spacing w:after="60"/>
              <w:jc w:val="both"/>
              <w:rPr>
                <w:sz w:val="22"/>
                <w:szCs w:val="22"/>
              </w:rPr>
            </w:pPr>
            <w:r>
              <w:rPr>
                <w:sz w:val="22"/>
                <w:szCs w:val="22"/>
              </w:rPr>
              <w:t xml:space="preserve">Квалитет и савременост студијског програма </w:t>
            </w:r>
            <w:r>
              <w:rPr>
                <w:b/>
                <w:sz w:val="22"/>
                <w:szCs w:val="22"/>
              </w:rPr>
              <w:t>Рачунарство у друштвеним наукама</w:t>
            </w:r>
            <w:r>
              <w:rPr>
                <w:sz w:val="22"/>
                <w:szCs w:val="22"/>
              </w:rPr>
              <w:t xml:space="preserve"> на мастер академским студијама Универзитета у Београду заснивају се на следећем полазним основама и принципима:</w:t>
            </w:r>
          </w:p>
          <w:p w14:paraId="20AE6D95" w14:textId="77777777" w:rsidR="00E10CAD" w:rsidRDefault="000B5FBA">
            <w:pPr>
              <w:numPr>
                <w:ilvl w:val="0"/>
                <w:numId w:val="5"/>
              </w:numPr>
              <w:spacing w:after="0"/>
              <w:jc w:val="both"/>
              <w:rPr>
                <w:sz w:val="22"/>
                <w:szCs w:val="22"/>
              </w:rPr>
            </w:pPr>
            <w:r>
              <w:rPr>
                <w:i/>
                <w:sz w:val="22"/>
                <w:szCs w:val="22"/>
              </w:rPr>
              <w:t>Препоруке најугледнијих светских професионалних организација из области рачунарства</w:t>
            </w:r>
            <w:r>
              <w:rPr>
                <w:sz w:val="22"/>
                <w:szCs w:val="22"/>
              </w:rPr>
              <w:t xml:space="preserve">. Светске професионалне асоцијације The Association for Computing Machinery (ACM), The Association for Information Systems (AIS) и The IEEE Computer Society (IEEE-CS) редовно одржавају списак препорука за креирање студијских програма који се на овај или онај начин односе на рачунарство, </w:t>
            </w:r>
            <w:hyperlink r:id="rId24">
              <w:r>
                <w:rPr>
                  <w:color w:val="1155CC"/>
                  <w:sz w:val="22"/>
                  <w:szCs w:val="22"/>
                  <w:u w:val="single"/>
                </w:rPr>
                <w:t>http://www.acm.org/education/curricula-recommendations</w:t>
              </w:r>
            </w:hyperlink>
            <w:r>
              <w:rPr>
                <w:sz w:val="22"/>
                <w:szCs w:val="22"/>
              </w:rPr>
              <w:t>. Полазећи од тих препорука, креирани су делови овог студијског програма који се односе на примену нових рачунарских технологија у друштвеним наукама.</w:t>
            </w:r>
          </w:p>
          <w:p w14:paraId="5EAEB55C" w14:textId="77777777" w:rsidR="00E10CAD" w:rsidRDefault="000B5FBA">
            <w:pPr>
              <w:numPr>
                <w:ilvl w:val="0"/>
                <w:numId w:val="5"/>
              </w:numPr>
              <w:spacing w:after="0"/>
              <w:jc w:val="both"/>
              <w:rPr>
                <w:sz w:val="22"/>
                <w:szCs w:val="22"/>
              </w:rPr>
            </w:pPr>
            <w:r>
              <w:rPr>
                <w:i/>
                <w:sz w:val="22"/>
                <w:szCs w:val="22"/>
              </w:rPr>
              <w:t>Усклађеност са сличним програмима у свету</w:t>
            </w:r>
            <w:r>
              <w:rPr>
                <w:sz w:val="22"/>
                <w:szCs w:val="22"/>
              </w:rPr>
              <w:t>. Овај студијски програм је веома сличан и мастер програмима који на разним универзитетима у Европи и свету покривају управо примену рачунарства у друштвеним наукама:</w:t>
            </w:r>
          </w:p>
          <w:p w14:paraId="6F706828" w14:textId="77777777" w:rsidR="00E10CAD" w:rsidRDefault="0009656B">
            <w:pPr>
              <w:numPr>
                <w:ilvl w:val="1"/>
                <w:numId w:val="5"/>
              </w:numPr>
              <w:spacing w:after="0"/>
              <w:jc w:val="both"/>
              <w:rPr>
                <w:sz w:val="22"/>
                <w:szCs w:val="22"/>
              </w:rPr>
            </w:pPr>
            <w:hyperlink r:id="rId25">
              <w:r w:rsidR="000B5FBA">
                <w:rPr>
                  <w:color w:val="1155CC"/>
                  <w:sz w:val="22"/>
                  <w:szCs w:val="22"/>
                  <w:u w:val="single"/>
                </w:rPr>
                <w:t>https://mais.gmu.edu/programs/la-mais-isin-css</w:t>
              </w:r>
            </w:hyperlink>
            <w:r w:rsidR="000B5FBA">
              <w:rPr>
                <w:sz w:val="22"/>
                <w:szCs w:val="22"/>
              </w:rPr>
              <w:t xml:space="preserve">   </w:t>
            </w:r>
          </w:p>
          <w:p w14:paraId="4658A949" w14:textId="77777777" w:rsidR="00E10CAD" w:rsidRDefault="0009656B">
            <w:pPr>
              <w:numPr>
                <w:ilvl w:val="1"/>
                <w:numId w:val="5"/>
              </w:numPr>
              <w:spacing w:after="0"/>
              <w:jc w:val="both"/>
              <w:rPr>
                <w:sz w:val="22"/>
                <w:szCs w:val="22"/>
              </w:rPr>
            </w:pPr>
            <w:hyperlink r:id="rId26">
              <w:r w:rsidR="000B5FBA">
                <w:rPr>
                  <w:color w:val="EA9999"/>
                  <w:sz w:val="22"/>
                  <w:szCs w:val="22"/>
                  <w:u w:val="single"/>
                </w:rPr>
                <w:t>https://iriss.stanford.edu/css/certificate</w:t>
              </w:r>
            </w:hyperlink>
            <w:r w:rsidR="000B5FBA">
              <w:rPr>
                <w:sz w:val="22"/>
                <w:szCs w:val="22"/>
              </w:rPr>
              <w:t xml:space="preserve">  </w:t>
            </w:r>
          </w:p>
          <w:p w14:paraId="52633EF1" w14:textId="77777777" w:rsidR="00E10CAD" w:rsidRDefault="0009656B">
            <w:pPr>
              <w:numPr>
                <w:ilvl w:val="1"/>
                <w:numId w:val="5"/>
              </w:numPr>
              <w:spacing w:after="0"/>
              <w:jc w:val="both"/>
              <w:rPr>
                <w:sz w:val="22"/>
                <w:szCs w:val="22"/>
              </w:rPr>
            </w:pPr>
            <w:hyperlink r:id="rId27">
              <w:r w:rsidR="000B5FBA">
                <w:rPr>
                  <w:color w:val="EA9999"/>
                  <w:sz w:val="22"/>
                  <w:szCs w:val="22"/>
                  <w:u w:val="single"/>
                </w:rPr>
                <w:t>http://gking.harvard.edu/files/LazPenAda09.pdf</w:t>
              </w:r>
            </w:hyperlink>
            <w:r w:rsidR="000B5FBA">
              <w:rPr>
                <w:sz w:val="22"/>
                <w:szCs w:val="22"/>
              </w:rPr>
              <w:t xml:space="preserve">   </w:t>
            </w:r>
          </w:p>
          <w:p w14:paraId="44729332" w14:textId="77777777" w:rsidR="00E10CAD" w:rsidRDefault="0009656B">
            <w:pPr>
              <w:numPr>
                <w:ilvl w:val="1"/>
                <w:numId w:val="5"/>
              </w:numPr>
              <w:spacing w:after="0"/>
              <w:jc w:val="both"/>
              <w:rPr>
                <w:sz w:val="22"/>
                <w:szCs w:val="22"/>
              </w:rPr>
            </w:pPr>
            <w:hyperlink r:id="rId28">
              <w:r w:rsidR="000B5FBA">
                <w:rPr>
                  <w:color w:val="1155CC"/>
                  <w:sz w:val="22"/>
                  <w:szCs w:val="22"/>
                  <w:u w:val="single"/>
                </w:rPr>
                <w:t>https://www.demography.uci.edu/masters.php</w:t>
              </w:r>
            </w:hyperlink>
            <w:r w:rsidR="000B5FBA">
              <w:rPr>
                <w:sz w:val="22"/>
                <w:szCs w:val="22"/>
              </w:rPr>
              <w:t xml:space="preserve">   </w:t>
            </w:r>
          </w:p>
          <w:p w14:paraId="7A85B15D" w14:textId="77777777" w:rsidR="00E10CAD" w:rsidRDefault="0009656B">
            <w:pPr>
              <w:numPr>
                <w:ilvl w:val="1"/>
                <w:numId w:val="5"/>
              </w:numPr>
              <w:spacing w:after="0"/>
              <w:jc w:val="both"/>
              <w:rPr>
                <w:sz w:val="22"/>
                <w:szCs w:val="22"/>
              </w:rPr>
            </w:pPr>
            <w:hyperlink r:id="rId29">
              <w:r w:rsidR="000B5FBA">
                <w:rPr>
                  <w:color w:val="1155CC"/>
                  <w:sz w:val="22"/>
                  <w:szCs w:val="22"/>
                  <w:u w:val="single"/>
                </w:rPr>
                <w:t>https://www.economics.uci.edu/grad/courses/descriptions.php</w:t>
              </w:r>
            </w:hyperlink>
            <w:r w:rsidR="000B5FBA">
              <w:rPr>
                <w:sz w:val="22"/>
                <w:szCs w:val="22"/>
              </w:rPr>
              <w:t xml:space="preserve">   </w:t>
            </w:r>
          </w:p>
          <w:p w14:paraId="75F23292" w14:textId="77777777" w:rsidR="00E10CAD" w:rsidRDefault="0009656B">
            <w:pPr>
              <w:numPr>
                <w:ilvl w:val="1"/>
                <w:numId w:val="5"/>
              </w:numPr>
              <w:spacing w:after="0"/>
              <w:jc w:val="both"/>
              <w:rPr>
                <w:sz w:val="22"/>
                <w:szCs w:val="22"/>
              </w:rPr>
            </w:pPr>
            <w:hyperlink r:id="rId30">
              <w:r w:rsidR="000B5FBA">
                <w:rPr>
                  <w:color w:val="1155CC"/>
                  <w:sz w:val="22"/>
                  <w:szCs w:val="22"/>
                  <w:u w:val="single"/>
                </w:rPr>
                <w:t>http://qmss.columbia.edu/courses/</w:t>
              </w:r>
            </w:hyperlink>
            <w:r w:rsidR="000B5FBA">
              <w:rPr>
                <w:sz w:val="22"/>
                <w:szCs w:val="22"/>
              </w:rPr>
              <w:t xml:space="preserve">  </w:t>
            </w:r>
          </w:p>
          <w:p w14:paraId="678AF98E" w14:textId="77777777" w:rsidR="00E10CAD" w:rsidRDefault="0009656B">
            <w:pPr>
              <w:numPr>
                <w:ilvl w:val="1"/>
                <w:numId w:val="5"/>
              </w:numPr>
              <w:spacing w:after="0"/>
              <w:jc w:val="both"/>
              <w:rPr>
                <w:sz w:val="22"/>
                <w:szCs w:val="22"/>
              </w:rPr>
            </w:pPr>
            <w:hyperlink r:id="rId31">
              <w:r w:rsidR="000B5FBA">
                <w:rPr>
                  <w:color w:val="1155CC"/>
                  <w:sz w:val="22"/>
                  <w:szCs w:val="22"/>
                  <w:u w:val="single"/>
                </w:rPr>
                <w:t>https://www.bris.ac.uk/unit-programme-catalogue/RouteStructure.jsa?byCohort=N&amp;ayrCode=20%2F21&amp;programmeCode=9SOCI016T</w:t>
              </w:r>
            </w:hyperlink>
            <w:r w:rsidR="000B5FBA">
              <w:rPr>
                <w:sz w:val="22"/>
                <w:szCs w:val="22"/>
              </w:rPr>
              <w:t xml:space="preserve">   </w:t>
            </w:r>
          </w:p>
          <w:p w14:paraId="5994B9CA" w14:textId="77777777" w:rsidR="00E10CAD" w:rsidRDefault="0009656B">
            <w:pPr>
              <w:numPr>
                <w:ilvl w:val="1"/>
                <w:numId w:val="5"/>
              </w:numPr>
              <w:spacing w:after="0"/>
              <w:jc w:val="both"/>
              <w:rPr>
                <w:sz w:val="22"/>
                <w:szCs w:val="22"/>
              </w:rPr>
            </w:pPr>
            <w:hyperlink r:id="rId32">
              <w:r w:rsidR="000B5FBA">
                <w:rPr>
                  <w:color w:val="1155CC"/>
                  <w:sz w:val="22"/>
                  <w:szCs w:val="22"/>
                  <w:u w:val="single"/>
                </w:rPr>
                <w:t>https://www.gla.ac.uk/postgraduate/taught/sociologyresearchmethods/</w:t>
              </w:r>
            </w:hyperlink>
            <w:r w:rsidR="000B5FBA">
              <w:rPr>
                <w:sz w:val="22"/>
                <w:szCs w:val="22"/>
              </w:rPr>
              <w:t xml:space="preserve">   </w:t>
            </w:r>
          </w:p>
          <w:p w14:paraId="39A8683A" w14:textId="77777777" w:rsidR="00E10CAD" w:rsidRDefault="0009656B">
            <w:pPr>
              <w:numPr>
                <w:ilvl w:val="1"/>
                <w:numId w:val="5"/>
              </w:numPr>
              <w:spacing w:after="0"/>
              <w:jc w:val="both"/>
              <w:rPr>
                <w:sz w:val="22"/>
                <w:szCs w:val="22"/>
              </w:rPr>
            </w:pPr>
            <w:hyperlink r:id="rId33">
              <w:r w:rsidR="000B5FBA">
                <w:rPr>
                  <w:color w:val="1155CC"/>
                  <w:sz w:val="22"/>
                  <w:szCs w:val="22"/>
                  <w:u w:val="single"/>
                </w:rPr>
                <w:t>https://www.wiwi.uni-konstanz.de/en/study/master-of-science/seds/curriculum/</w:t>
              </w:r>
            </w:hyperlink>
            <w:r w:rsidR="000B5FBA">
              <w:rPr>
                <w:sz w:val="22"/>
                <w:szCs w:val="22"/>
              </w:rPr>
              <w:t xml:space="preserve">   </w:t>
            </w:r>
          </w:p>
          <w:p w14:paraId="0CB35DDA" w14:textId="77777777" w:rsidR="00E10CAD" w:rsidRDefault="0009656B">
            <w:pPr>
              <w:numPr>
                <w:ilvl w:val="1"/>
                <w:numId w:val="5"/>
              </w:numPr>
              <w:spacing w:after="0"/>
              <w:jc w:val="both"/>
              <w:rPr>
                <w:sz w:val="22"/>
                <w:szCs w:val="22"/>
              </w:rPr>
            </w:pPr>
            <w:hyperlink r:id="rId34" w:anchor="course-profile">
              <w:r w:rsidR="000B5FBA">
                <w:rPr>
                  <w:color w:val="1155CC"/>
                  <w:sz w:val="22"/>
                  <w:szCs w:val="22"/>
                  <w:u w:val="single"/>
                </w:rPr>
                <w:t>https://www.manchester.ac.uk/study/masters/courses/list/07982/msc-social-research-methods-and-statistics/course-details/#course-profile</w:t>
              </w:r>
            </w:hyperlink>
            <w:r w:rsidR="000B5FBA">
              <w:rPr>
                <w:sz w:val="22"/>
                <w:szCs w:val="22"/>
              </w:rPr>
              <w:t xml:space="preserve">    </w:t>
            </w:r>
          </w:p>
          <w:p w14:paraId="5824336F" w14:textId="77777777" w:rsidR="00E10CAD" w:rsidRDefault="0009656B">
            <w:pPr>
              <w:numPr>
                <w:ilvl w:val="1"/>
                <w:numId w:val="5"/>
              </w:numPr>
              <w:spacing w:after="0"/>
              <w:jc w:val="both"/>
              <w:rPr>
                <w:sz w:val="22"/>
                <w:szCs w:val="22"/>
              </w:rPr>
            </w:pPr>
            <w:hyperlink r:id="rId35">
              <w:r w:rsidR="000B5FBA">
                <w:rPr>
                  <w:color w:val="1155CC"/>
                  <w:sz w:val="22"/>
                  <w:szCs w:val="22"/>
                  <w:u w:val="single"/>
                </w:rPr>
                <w:t>https://www.ip-paris.fr/education/masters/mention-sociologie/master-1-sociologie-quantitative-et-demographie</w:t>
              </w:r>
            </w:hyperlink>
            <w:r w:rsidR="000B5FBA">
              <w:rPr>
                <w:sz w:val="22"/>
                <w:szCs w:val="22"/>
              </w:rPr>
              <w:t xml:space="preserve">   </w:t>
            </w:r>
          </w:p>
          <w:p w14:paraId="7FD60ED9" w14:textId="77777777" w:rsidR="00E10CAD" w:rsidRDefault="0009656B">
            <w:pPr>
              <w:numPr>
                <w:ilvl w:val="1"/>
                <w:numId w:val="5"/>
              </w:numPr>
              <w:spacing w:after="0"/>
              <w:jc w:val="both"/>
              <w:rPr>
                <w:sz w:val="22"/>
                <w:szCs w:val="22"/>
              </w:rPr>
            </w:pPr>
            <w:hyperlink r:id="rId36">
              <w:r w:rsidR="000B5FBA">
                <w:rPr>
                  <w:color w:val="1155CC"/>
                  <w:sz w:val="22"/>
                  <w:szCs w:val="22"/>
                  <w:u w:val="single"/>
                </w:rPr>
                <w:t>https://www.unibocconi.eu/wps/wcm/connect/Bocconi/SitoPubblico_EN/Navigation+Tree/Home/programs/master+of+science/Economic+and+Social+Sciences/Program+Structure/</w:t>
              </w:r>
            </w:hyperlink>
            <w:r w:rsidR="000B5FBA">
              <w:rPr>
                <w:sz w:val="22"/>
                <w:szCs w:val="22"/>
              </w:rPr>
              <w:t xml:space="preserve">  </w:t>
            </w:r>
          </w:p>
          <w:p w14:paraId="52049FC1" w14:textId="77777777" w:rsidR="00E10CAD" w:rsidRDefault="0009656B">
            <w:pPr>
              <w:numPr>
                <w:ilvl w:val="1"/>
                <w:numId w:val="5"/>
              </w:numPr>
              <w:spacing w:after="0"/>
              <w:jc w:val="both"/>
              <w:rPr>
                <w:sz w:val="22"/>
                <w:szCs w:val="22"/>
              </w:rPr>
            </w:pPr>
            <w:hyperlink r:id="rId37">
              <w:r w:rsidR="000B5FBA">
                <w:rPr>
                  <w:color w:val="1155CC"/>
                  <w:sz w:val="22"/>
                  <w:szCs w:val="22"/>
                  <w:u w:val="single"/>
                </w:rPr>
                <w:t>https://www.stir.ac.uk/courses/?filter__level=Postgraduate</w:t>
              </w:r>
            </w:hyperlink>
            <w:r w:rsidR="000B5FBA">
              <w:rPr>
                <w:sz w:val="22"/>
                <w:szCs w:val="22"/>
              </w:rPr>
              <w:t xml:space="preserve">   </w:t>
            </w:r>
          </w:p>
          <w:p w14:paraId="167191F2" w14:textId="77777777" w:rsidR="00E10CAD" w:rsidRDefault="0009656B">
            <w:pPr>
              <w:numPr>
                <w:ilvl w:val="1"/>
                <w:numId w:val="5"/>
              </w:numPr>
              <w:spacing w:after="0"/>
              <w:jc w:val="both"/>
              <w:rPr>
                <w:sz w:val="22"/>
                <w:szCs w:val="22"/>
              </w:rPr>
            </w:pPr>
            <w:hyperlink r:id="rId38">
              <w:r w:rsidR="000B5FBA">
                <w:rPr>
                  <w:color w:val="1155CC"/>
                  <w:sz w:val="22"/>
                  <w:szCs w:val="22"/>
                  <w:u w:val="single"/>
                </w:rPr>
                <w:t>https://www.cardiff.ac.uk/study/postgraduate/taught/courses/course/social-science-research-methods-sociology-msc</w:t>
              </w:r>
            </w:hyperlink>
            <w:r w:rsidR="000B5FBA">
              <w:rPr>
                <w:sz w:val="22"/>
                <w:szCs w:val="22"/>
              </w:rPr>
              <w:t xml:space="preserve">   </w:t>
            </w:r>
          </w:p>
          <w:p w14:paraId="1DF8BACC" w14:textId="77777777" w:rsidR="00E10CAD" w:rsidRDefault="000B5FBA">
            <w:pPr>
              <w:numPr>
                <w:ilvl w:val="0"/>
                <w:numId w:val="5"/>
              </w:numPr>
              <w:spacing w:after="60"/>
              <w:jc w:val="both"/>
              <w:rPr>
                <w:sz w:val="22"/>
                <w:szCs w:val="22"/>
              </w:rPr>
            </w:pPr>
            <w:r>
              <w:rPr>
                <w:i/>
                <w:sz w:val="22"/>
                <w:szCs w:val="22"/>
              </w:rPr>
              <w:t>Опредељеност ка сталним изменама у програму</w:t>
            </w:r>
            <w:r>
              <w:rPr>
                <w:sz w:val="22"/>
                <w:szCs w:val="22"/>
              </w:rPr>
              <w:t>. Савремене рачунарске технологије које се користе у друштвеним наукама изузетно се динамично мењају. Зато се садржај сваког предмета мора се ажурирати сваке године да би се пратио рапидни развој области.</w:t>
            </w:r>
          </w:p>
        </w:tc>
      </w:tr>
      <w:tr w:rsidR="00E10CAD" w14:paraId="64ADBA9B" w14:textId="77777777">
        <w:tc>
          <w:tcPr>
            <w:tcW w:w="9290" w:type="dxa"/>
            <w:shd w:val="clear" w:color="auto" w:fill="F2F2F2"/>
          </w:tcPr>
          <w:p w14:paraId="564520B2" w14:textId="77777777" w:rsidR="00E10CAD" w:rsidRDefault="000B5FBA">
            <w:pPr>
              <w:pBdr>
                <w:bottom w:val="single" w:sz="6" w:space="1" w:color="000000"/>
              </w:pBdr>
              <w:rPr>
                <w:sz w:val="22"/>
                <w:szCs w:val="22"/>
              </w:rPr>
            </w:pPr>
            <w:r>
              <w:rPr>
                <w:b/>
                <w:sz w:val="22"/>
                <w:szCs w:val="22"/>
              </w:rPr>
              <w:t xml:space="preserve">Прилози за стандард 6: </w:t>
            </w:r>
          </w:p>
          <w:bookmarkStart w:id="30" w:name="_2bn6wsx" w:colFirst="0" w:colLast="0"/>
          <w:bookmarkEnd w:id="30"/>
          <w:p w14:paraId="72A70B54" w14:textId="45DBDC05" w:rsidR="00FC286F" w:rsidRDefault="00FC286F">
            <w:pPr>
              <w:rPr>
                <w:b/>
                <w:sz w:val="22"/>
                <w:szCs w:val="22"/>
              </w:rPr>
            </w:pPr>
            <w:r>
              <w:rPr>
                <w:b/>
                <w:sz w:val="22"/>
                <w:szCs w:val="22"/>
              </w:rPr>
              <w:fldChar w:fldCharType="begin"/>
            </w:r>
            <w:r>
              <w:rPr>
                <w:b/>
                <w:sz w:val="22"/>
                <w:szCs w:val="22"/>
              </w:rPr>
              <w:instrText xml:space="preserve"> HYPERLINK "Prilozi/Prilog%206.1.pdf" </w:instrText>
            </w:r>
            <w:r>
              <w:rPr>
                <w:b/>
                <w:sz w:val="22"/>
                <w:szCs w:val="22"/>
              </w:rPr>
              <w:fldChar w:fldCharType="separate"/>
            </w:r>
            <w:r w:rsidR="000B5FBA" w:rsidRPr="00FC286F">
              <w:rPr>
                <w:rStyle w:val="Hyperlink"/>
                <w:b/>
                <w:sz w:val="22"/>
                <w:szCs w:val="22"/>
              </w:rPr>
              <w:t>Прилог 6.1,</w:t>
            </w:r>
            <w:r>
              <w:rPr>
                <w:b/>
                <w:sz w:val="22"/>
                <w:szCs w:val="22"/>
              </w:rPr>
              <w:fldChar w:fldCharType="end"/>
            </w:r>
            <w:r w:rsidR="000B5FBA">
              <w:rPr>
                <w:b/>
                <w:sz w:val="22"/>
                <w:szCs w:val="22"/>
              </w:rPr>
              <w:t xml:space="preserve"> </w:t>
            </w:r>
          </w:p>
          <w:p w14:paraId="4B6C17B2" w14:textId="50CC34CF" w:rsidR="00FC286F" w:rsidRDefault="0009656B">
            <w:pPr>
              <w:rPr>
                <w:b/>
                <w:sz w:val="22"/>
                <w:szCs w:val="22"/>
              </w:rPr>
            </w:pPr>
            <w:hyperlink r:id="rId39" w:history="1">
              <w:r w:rsidR="00FC286F" w:rsidRPr="00FC286F">
                <w:rPr>
                  <w:rStyle w:val="Hyperlink"/>
                  <w:b/>
                  <w:sz w:val="22"/>
                  <w:szCs w:val="22"/>
                  <w:lang w:val="sr-Cyrl-RS"/>
                </w:rPr>
                <w:t xml:space="preserve">Прилог </w:t>
              </w:r>
              <w:r w:rsidR="000B5FBA" w:rsidRPr="00FC286F">
                <w:rPr>
                  <w:rStyle w:val="Hyperlink"/>
                  <w:b/>
                  <w:sz w:val="22"/>
                  <w:szCs w:val="22"/>
                </w:rPr>
                <w:t>6.2,</w:t>
              </w:r>
            </w:hyperlink>
            <w:r w:rsidR="000B5FBA">
              <w:rPr>
                <w:b/>
                <w:sz w:val="22"/>
                <w:szCs w:val="22"/>
              </w:rPr>
              <w:t xml:space="preserve"> </w:t>
            </w:r>
          </w:p>
          <w:p w14:paraId="35043E2E" w14:textId="5607C375" w:rsidR="00E10CAD" w:rsidRDefault="0009656B">
            <w:pPr>
              <w:rPr>
                <w:sz w:val="22"/>
                <w:szCs w:val="22"/>
              </w:rPr>
            </w:pPr>
            <w:hyperlink r:id="rId40" w:history="1">
              <w:r w:rsidR="00FC286F" w:rsidRPr="00FC286F">
                <w:rPr>
                  <w:rStyle w:val="Hyperlink"/>
                  <w:b/>
                  <w:sz w:val="22"/>
                  <w:szCs w:val="22"/>
                  <w:lang w:val="sr-Cyrl-RS"/>
                </w:rPr>
                <w:t xml:space="preserve">Прилог </w:t>
              </w:r>
              <w:r w:rsidR="000B5FBA" w:rsidRPr="00FC286F">
                <w:rPr>
                  <w:rStyle w:val="Hyperlink"/>
                  <w:b/>
                  <w:sz w:val="22"/>
                  <w:szCs w:val="22"/>
                </w:rPr>
                <w:t>6.3.</w:t>
              </w:r>
            </w:hyperlink>
            <w:r w:rsidR="000B5FBA">
              <w:rPr>
                <w:sz w:val="22"/>
                <w:szCs w:val="22"/>
              </w:rPr>
              <w:t xml:space="preserve"> Документација о најмање три акредитована инострана програма, са којим је програм усклађен.</w:t>
            </w:r>
          </w:p>
          <w:bookmarkStart w:id="31" w:name="_qsh70q" w:colFirst="0" w:colLast="0"/>
          <w:bookmarkEnd w:id="31"/>
          <w:p w14:paraId="7ED24BAA" w14:textId="5D2F39A0" w:rsidR="00E10CAD" w:rsidRDefault="00FC286F">
            <w:pPr>
              <w:rPr>
                <w:sz w:val="22"/>
                <w:szCs w:val="22"/>
              </w:rPr>
            </w:pPr>
            <w:r>
              <w:rPr>
                <w:b/>
                <w:sz w:val="22"/>
                <w:szCs w:val="22"/>
              </w:rPr>
              <w:lastRenderedPageBreak/>
              <w:fldChar w:fldCharType="begin"/>
            </w:r>
            <w:r>
              <w:rPr>
                <w:b/>
                <w:sz w:val="22"/>
                <w:szCs w:val="22"/>
              </w:rPr>
              <w:instrText xml:space="preserve"> HYPERLINK "Prilozi/Prilog%206.4.pdf" </w:instrText>
            </w:r>
            <w:r>
              <w:rPr>
                <w:b/>
                <w:sz w:val="22"/>
                <w:szCs w:val="22"/>
              </w:rPr>
              <w:fldChar w:fldCharType="separate"/>
            </w:r>
            <w:r w:rsidR="000B5FBA" w:rsidRPr="00FC286F">
              <w:rPr>
                <w:rStyle w:val="Hyperlink"/>
                <w:b/>
                <w:sz w:val="22"/>
                <w:szCs w:val="22"/>
              </w:rPr>
              <w:t>Прилог 6.4</w:t>
            </w:r>
            <w:r>
              <w:rPr>
                <w:b/>
                <w:sz w:val="22"/>
                <w:szCs w:val="22"/>
              </w:rPr>
              <w:fldChar w:fldCharType="end"/>
            </w:r>
            <w:r w:rsidR="000B5FBA">
              <w:rPr>
                <w:b/>
                <w:sz w:val="22"/>
                <w:szCs w:val="22"/>
              </w:rPr>
              <w:t>.</w:t>
            </w:r>
            <w:r w:rsidR="000B5FBA">
              <w:rPr>
                <w:sz w:val="22"/>
                <w:szCs w:val="22"/>
              </w:rPr>
              <w:t xml:space="preserve"> Pdf документ курикулума акредитованих иностраних студијских програма са којима је студијски програм усклађен (листа предмета).</w:t>
            </w:r>
          </w:p>
        </w:tc>
      </w:tr>
    </w:tbl>
    <w:p w14:paraId="77DCC444" w14:textId="77777777" w:rsidR="00E10CAD" w:rsidRDefault="00E10CAD">
      <w:pPr>
        <w:jc w:val="center"/>
        <w:rPr>
          <w:sz w:val="22"/>
          <w:szCs w:val="22"/>
        </w:rPr>
      </w:pPr>
    </w:p>
    <w:p w14:paraId="6B625D7C" w14:textId="77777777" w:rsidR="00E10CAD" w:rsidRDefault="000B5FBA">
      <w:pPr>
        <w:jc w:val="center"/>
        <w:rPr>
          <w:sz w:val="22"/>
          <w:szCs w:val="22"/>
        </w:rPr>
      </w:pPr>
      <w:r>
        <w:br w:type="page"/>
      </w:r>
    </w:p>
    <w:p w14:paraId="37A956C2" w14:textId="77777777" w:rsidR="00E10CAD" w:rsidRDefault="0009656B">
      <w:pPr>
        <w:jc w:val="center"/>
        <w:rPr>
          <w:sz w:val="22"/>
          <w:szCs w:val="22"/>
        </w:rPr>
      </w:pPr>
      <w:hyperlink w:anchor="30j0zll">
        <w:r w:rsidR="000B5FBA">
          <w:rPr>
            <w:color w:val="0000FF"/>
            <w:sz w:val="22"/>
            <w:szCs w:val="22"/>
            <w:u w:val="single"/>
          </w:rPr>
          <w:t>Стандарди</w:t>
        </w:r>
      </w:hyperlink>
    </w:p>
    <w:p w14:paraId="76721BED" w14:textId="77777777" w:rsidR="00E10CAD" w:rsidRDefault="00E10CAD">
      <w:pPr>
        <w:jc w:val="center"/>
        <w:rPr>
          <w:sz w:val="22"/>
          <w:szCs w:val="22"/>
        </w:rPr>
      </w:pPr>
      <w:bookmarkStart w:id="32" w:name="3as4poj" w:colFirst="0" w:colLast="0"/>
      <w:bookmarkEnd w:id="32"/>
    </w:p>
    <w:tbl>
      <w:tblPr>
        <w:tblStyle w:val="a7"/>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0B03EFFF" w14:textId="77777777">
        <w:tc>
          <w:tcPr>
            <w:tcW w:w="9290" w:type="dxa"/>
            <w:shd w:val="clear" w:color="auto" w:fill="F2F2F2"/>
          </w:tcPr>
          <w:p w14:paraId="12A64FEE" w14:textId="77777777" w:rsidR="00E10CAD" w:rsidRDefault="000B5FBA">
            <w:pPr>
              <w:rPr>
                <w:sz w:val="22"/>
                <w:szCs w:val="22"/>
              </w:rPr>
            </w:pPr>
            <w:r>
              <w:rPr>
                <w:b/>
                <w:sz w:val="22"/>
                <w:szCs w:val="22"/>
              </w:rPr>
              <w:t>Стандард 7. Упис студената</w:t>
            </w:r>
          </w:p>
          <w:p w14:paraId="1155289E" w14:textId="77777777" w:rsidR="00E10CAD" w:rsidRDefault="000B5FBA">
            <w:pPr>
              <w:rPr>
                <w:sz w:val="22"/>
                <w:szCs w:val="22"/>
              </w:rPr>
            </w:pPr>
            <w:r>
              <w:rPr>
                <w:sz w:val="22"/>
                <w:szCs w:val="22"/>
              </w:rPr>
              <w:t>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 склоности и способности.</w:t>
            </w:r>
          </w:p>
        </w:tc>
      </w:tr>
      <w:tr w:rsidR="00E10CAD" w14:paraId="397CEB37" w14:textId="77777777">
        <w:tc>
          <w:tcPr>
            <w:tcW w:w="9290" w:type="dxa"/>
            <w:tcBorders>
              <w:bottom w:val="single" w:sz="12" w:space="0" w:color="000000"/>
            </w:tcBorders>
          </w:tcPr>
          <w:p w14:paraId="311ABEC3" w14:textId="77777777" w:rsidR="00E10CAD" w:rsidRDefault="00E10CAD">
            <w:pPr>
              <w:rPr>
                <w:sz w:val="22"/>
                <w:szCs w:val="22"/>
              </w:rPr>
            </w:pPr>
          </w:p>
          <w:p w14:paraId="6A15105C" w14:textId="77777777" w:rsidR="00E10CAD" w:rsidRDefault="000B5FBA">
            <w:pPr>
              <w:rPr>
                <w:sz w:val="22"/>
                <w:szCs w:val="22"/>
              </w:rPr>
            </w:pPr>
            <w:r>
              <w:rPr>
                <w:sz w:val="22"/>
                <w:szCs w:val="22"/>
              </w:rPr>
              <w:t>Опис (највише 500 речи)</w:t>
            </w:r>
          </w:p>
          <w:p w14:paraId="50DA0080" w14:textId="0725EA43" w:rsidR="002303F9" w:rsidRDefault="002303F9" w:rsidP="002303F9">
            <w:pPr>
              <w:pStyle w:val="Normal1"/>
              <w:rPr>
                <w:sz w:val="22"/>
                <w:szCs w:val="22"/>
              </w:rPr>
            </w:pPr>
            <w:proofErr w:type="spellStart"/>
            <w:r>
              <w:rPr>
                <w:sz w:val="22"/>
                <w:szCs w:val="22"/>
              </w:rPr>
              <w:t>Упис</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мастер</w:t>
            </w:r>
            <w:proofErr w:type="spellEnd"/>
            <w:r>
              <w:rPr>
                <w:sz w:val="22"/>
                <w:szCs w:val="22"/>
              </w:rPr>
              <w:t xml:space="preserve"> </w:t>
            </w:r>
            <w:proofErr w:type="spellStart"/>
            <w:r>
              <w:rPr>
                <w:sz w:val="22"/>
                <w:szCs w:val="22"/>
              </w:rPr>
              <w:t>студије</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Универзитету</w:t>
            </w:r>
            <w:proofErr w:type="spellEnd"/>
            <w:r>
              <w:rPr>
                <w:sz w:val="22"/>
                <w:szCs w:val="22"/>
              </w:rPr>
              <w:t xml:space="preserve"> у </w:t>
            </w:r>
            <w:proofErr w:type="spellStart"/>
            <w:r>
              <w:rPr>
                <w:sz w:val="22"/>
                <w:szCs w:val="22"/>
              </w:rPr>
              <w:t>Београду</w:t>
            </w:r>
            <w:proofErr w:type="spellEnd"/>
            <w:r>
              <w:rPr>
                <w:sz w:val="22"/>
                <w:szCs w:val="22"/>
              </w:rPr>
              <w:t xml:space="preserve"> </w:t>
            </w:r>
            <w:proofErr w:type="spellStart"/>
            <w:r>
              <w:rPr>
                <w:sz w:val="22"/>
                <w:szCs w:val="22"/>
              </w:rPr>
              <w:t>регулисан</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sidRPr="006076D2">
              <w:rPr>
                <w:sz w:val="22"/>
                <w:szCs w:val="22"/>
              </w:rPr>
              <w:t>посебним</w:t>
            </w:r>
            <w:proofErr w:type="spellEnd"/>
            <w:r w:rsidRPr="006076D2">
              <w:rPr>
                <w:sz w:val="22"/>
                <w:szCs w:val="22"/>
              </w:rPr>
              <w:t xml:space="preserve"> </w:t>
            </w:r>
            <w:proofErr w:type="spellStart"/>
            <w:r w:rsidRPr="006076D2">
              <w:rPr>
                <w:sz w:val="22"/>
                <w:szCs w:val="22"/>
              </w:rPr>
              <w:t>правилником</w:t>
            </w:r>
            <w:proofErr w:type="spellEnd"/>
            <w:r w:rsidRPr="006076D2">
              <w:rPr>
                <w:sz w:val="22"/>
                <w:szCs w:val="22"/>
              </w:rPr>
              <w:t xml:space="preserve"> </w:t>
            </w:r>
            <w:proofErr w:type="spellStart"/>
            <w:r w:rsidRPr="006076D2">
              <w:rPr>
                <w:sz w:val="22"/>
                <w:szCs w:val="22"/>
              </w:rPr>
              <w:t>Универзитета</w:t>
            </w:r>
            <w:proofErr w:type="spellEnd"/>
            <w:r w:rsidRPr="006076D2">
              <w:rPr>
                <w:sz w:val="22"/>
                <w:szCs w:val="22"/>
              </w:rPr>
              <w:t xml:space="preserve"> у </w:t>
            </w:r>
            <w:proofErr w:type="spellStart"/>
            <w:r w:rsidRPr="006076D2">
              <w:rPr>
                <w:sz w:val="22"/>
                <w:szCs w:val="22"/>
              </w:rPr>
              <w:t>Београду</w:t>
            </w:r>
            <w:proofErr w:type="spellEnd"/>
            <w:r>
              <w:rPr>
                <w:sz w:val="22"/>
                <w:szCs w:val="22"/>
              </w:rPr>
              <w:t xml:space="preserve"> (</w:t>
            </w:r>
            <w:r w:rsidRPr="006076D2">
              <w:rPr>
                <w:sz w:val="22"/>
                <w:szCs w:val="22"/>
              </w:rPr>
              <w:t xml:space="preserve">в. </w:t>
            </w:r>
            <w:proofErr w:type="spellStart"/>
            <w:r w:rsidRPr="006076D2">
              <w:rPr>
                <w:sz w:val="22"/>
                <w:szCs w:val="22"/>
              </w:rPr>
              <w:t>Прилог</w:t>
            </w:r>
            <w:proofErr w:type="spellEnd"/>
            <w:r w:rsidRPr="006076D2">
              <w:rPr>
                <w:sz w:val="22"/>
                <w:szCs w:val="22"/>
              </w:rPr>
              <w:t xml:space="preserve"> 7.1д, </w:t>
            </w:r>
            <w:proofErr w:type="spellStart"/>
            <w:r w:rsidRPr="006076D2">
              <w:rPr>
                <w:sz w:val="22"/>
                <w:szCs w:val="22"/>
              </w:rPr>
              <w:t>члан</w:t>
            </w:r>
            <w:proofErr w:type="spellEnd"/>
            <w:r w:rsidRPr="006076D2">
              <w:rPr>
                <w:sz w:val="22"/>
                <w:szCs w:val="22"/>
              </w:rPr>
              <w:t xml:space="preserve"> 13)</w:t>
            </w:r>
            <w:r>
              <w:rPr>
                <w:sz w:val="22"/>
                <w:szCs w:val="22"/>
              </w:rPr>
              <w:t xml:space="preserve">. </w:t>
            </w:r>
            <w:proofErr w:type="spellStart"/>
            <w:r>
              <w:rPr>
                <w:sz w:val="22"/>
                <w:szCs w:val="22"/>
              </w:rPr>
              <w:t>Упис</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sidRPr="00F711EB">
              <w:rPr>
                <w:sz w:val="22"/>
                <w:szCs w:val="22"/>
              </w:rPr>
              <w:t>мастер</w:t>
            </w:r>
            <w:proofErr w:type="spellEnd"/>
            <w:r w:rsidRPr="00F711EB">
              <w:rPr>
                <w:sz w:val="22"/>
                <w:szCs w:val="22"/>
              </w:rPr>
              <w:t xml:space="preserve"> </w:t>
            </w:r>
            <w:proofErr w:type="spellStart"/>
            <w:r>
              <w:rPr>
                <w:sz w:val="22"/>
                <w:szCs w:val="22"/>
              </w:rPr>
              <w:t>програм</w:t>
            </w:r>
            <w:proofErr w:type="spellEnd"/>
            <w:r>
              <w:rPr>
                <w:sz w:val="22"/>
                <w:szCs w:val="22"/>
              </w:rPr>
              <w:t xml:space="preserve"> </w:t>
            </w:r>
            <w:r>
              <w:rPr>
                <w:b/>
                <w:bCs/>
                <w:sz w:val="22"/>
                <w:szCs w:val="22"/>
                <w:lang w:val="sr-Cyrl-RS"/>
              </w:rPr>
              <w:t>Рачунарство у друштвеним наукама</w:t>
            </w:r>
            <w:r>
              <w:rPr>
                <w:b/>
                <w:bCs/>
                <w:sz w:val="22"/>
                <w:szCs w:val="22"/>
              </w:rPr>
              <w:t xml:space="preserve"> </w:t>
            </w:r>
            <w:proofErr w:type="spellStart"/>
            <w:r>
              <w:rPr>
                <w:sz w:val="22"/>
                <w:szCs w:val="22"/>
              </w:rPr>
              <w:t>усклађен</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са</w:t>
            </w:r>
            <w:proofErr w:type="spellEnd"/>
            <w:r>
              <w:rPr>
                <w:sz w:val="22"/>
                <w:szCs w:val="22"/>
              </w:rPr>
              <w:t xml:space="preserve"> </w:t>
            </w:r>
            <w:proofErr w:type="spellStart"/>
            <w:r>
              <w:rPr>
                <w:sz w:val="22"/>
                <w:szCs w:val="22"/>
              </w:rPr>
              <w:t>тим</w:t>
            </w:r>
            <w:proofErr w:type="spellEnd"/>
            <w:r>
              <w:rPr>
                <w:sz w:val="22"/>
                <w:szCs w:val="22"/>
              </w:rPr>
              <w:t xml:space="preserve"> </w:t>
            </w:r>
            <w:proofErr w:type="spellStart"/>
            <w:r>
              <w:rPr>
                <w:sz w:val="22"/>
                <w:szCs w:val="22"/>
              </w:rPr>
              <w:t>правилником</w:t>
            </w:r>
            <w:proofErr w:type="spellEnd"/>
            <w:r>
              <w:rPr>
                <w:sz w:val="22"/>
                <w:szCs w:val="22"/>
              </w:rPr>
              <w:t>:</w:t>
            </w:r>
          </w:p>
          <w:p w14:paraId="565207AA" w14:textId="77777777" w:rsidR="002303F9" w:rsidRPr="00A1593C" w:rsidRDefault="002303F9" w:rsidP="002303F9">
            <w:pPr>
              <w:pStyle w:val="Normal1"/>
              <w:numPr>
                <w:ilvl w:val="0"/>
                <w:numId w:val="14"/>
              </w:numPr>
              <w:rPr>
                <w:sz w:val="22"/>
                <w:szCs w:val="22"/>
              </w:rPr>
            </w:pPr>
            <w:proofErr w:type="spellStart"/>
            <w:r>
              <w:rPr>
                <w:sz w:val="22"/>
                <w:szCs w:val="22"/>
              </w:rPr>
              <w:t>н</w:t>
            </w:r>
            <w:r w:rsidRPr="00A1593C">
              <w:rPr>
                <w:sz w:val="22"/>
                <w:szCs w:val="22"/>
              </w:rPr>
              <w:t>а</w:t>
            </w:r>
            <w:proofErr w:type="spellEnd"/>
            <w:r w:rsidRPr="00A1593C">
              <w:rPr>
                <w:sz w:val="22"/>
                <w:szCs w:val="22"/>
              </w:rPr>
              <w:t xml:space="preserve"> </w:t>
            </w:r>
            <w:proofErr w:type="spellStart"/>
            <w:r w:rsidRPr="00A1593C">
              <w:rPr>
                <w:sz w:val="22"/>
                <w:szCs w:val="22"/>
              </w:rPr>
              <w:t>мастер</w:t>
            </w:r>
            <w:proofErr w:type="spellEnd"/>
            <w:r w:rsidRPr="00A1593C">
              <w:rPr>
                <w:sz w:val="22"/>
                <w:szCs w:val="22"/>
              </w:rPr>
              <w:t xml:space="preserve"> </w:t>
            </w:r>
            <w:proofErr w:type="spellStart"/>
            <w:r w:rsidRPr="00A1593C">
              <w:rPr>
                <w:sz w:val="22"/>
                <w:szCs w:val="22"/>
              </w:rPr>
              <w:t>академске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w:t>
            </w:r>
            <w:proofErr w:type="spellStart"/>
            <w:r w:rsidRPr="00A1593C">
              <w:rPr>
                <w:sz w:val="22"/>
                <w:szCs w:val="22"/>
              </w:rPr>
              <w:t>могу</w:t>
            </w:r>
            <w:proofErr w:type="spellEnd"/>
            <w:r w:rsidRPr="00A1593C">
              <w:rPr>
                <w:sz w:val="22"/>
                <w:szCs w:val="22"/>
              </w:rPr>
              <w:t xml:space="preserve"> </w:t>
            </w:r>
            <w:proofErr w:type="spellStart"/>
            <w:r w:rsidRPr="00A1593C">
              <w:rPr>
                <w:sz w:val="22"/>
                <w:szCs w:val="22"/>
              </w:rPr>
              <w:t>се</w:t>
            </w:r>
            <w:proofErr w:type="spellEnd"/>
            <w:r w:rsidRPr="00A1593C">
              <w:rPr>
                <w:sz w:val="22"/>
                <w:szCs w:val="22"/>
              </w:rPr>
              <w:t xml:space="preserve"> </w:t>
            </w:r>
            <w:proofErr w:type="spellStart"/>
            <w:r w:rsidRPr="00A1593C">
              <w:rPr>
                <w:sz w:val="22"/>
                <w:szCs w:val="22"/>
              </w:rPr>
              <w:t>уписати</w:t>
            </w:r>
            <w:proofErr w:type="spellEnd"/>
            <w:r w:rsidRPr="00A1593C">
              <w:rPr>
                <w:sz w:val="22"/>
                <w:szCs w:val="22"/>
              </w:rPr>
              <w:t xml:space="preserve"> </w:t>
            </w:r>
            <w:proofErr w:type="spellStart"/>
            <w:r w:rsidRPr="00A1593C">
              <w:rPr>
                <w:sz w:val="22"/>
                <w:szCs w:val="22"/>
              </w:rPr>
              <w:t>кандидати</w:t>
            </w:r>
            <w:proofErr w:type="spellEnd"/>
            <w:r w:rsidRPr="00A1593C">
              <w:rPr>
                <w:sz w:val="22"/>
                <w:szCs w:val="22"/>
              </w:rPr>
              <w:t xml:space="preserve">  </w:t>
            </w:r>
            <w:proofErr w:type="spellStart"/>
            <w:r w:rsidRPr="00A1593C">
              <w:rPr>
                <w:sz w:val="22"/>
                <w:szCs w:val="22"/>
              </w:rPr>
              <w:t>који</w:t>
            </w:r>
            <w:proofErr w:type="spellEnd"/>
            <w:r w:rsidRPr="00A1593C">
              <w:rPr>
                <w:sz w:val="22"/>
                <w:szCs w:val="22"/>
              </w:rPr>
              <w:t xml:space="preserve"> </w:t>
            </w:r>
            <w:proofErr w:type="spellStart"/>
            <w:r w:rsidRPr="00A1593C">
              <w:rPr>
                <w:sz w:val="22"/>
                <w:szCs w:val="22"/>
              </w:rPr>
              <w:t>имају</w:t>
            </w:r>
            <w:proofErr w:type="spellEnd"/>
            <w:r w:rsidRPr="00A1593C">
              <w:rPr>
                <w:sz w:val="22"/>
                <w:szCs w:val="22"/>
              </w:rPr>
              <w:t xml:space="preserve"> </w:t>
            </w:r>
            <w:proofErr w:type="spellStart"/>
            <w:r w:rsidRPr="00A1593C">
              <w:rPr>
                <w:sz w:val="22"/>
                <w:szCs w:val="22"/>
              </w:rPr>
              <w:t>завршене</w:t>
            </w:r>
            <w:proofErr w:type="spellEnd"/>
            <w:r w:rsidRPr="00A1593C">
              <w:rPr>
                <w:sz w:val="22"/>
                <w:szCs w:val="22"/>
              </w:rPr>
              <w:t xml:space="preserve"> </w:t>
            </w:r>
            <w:proofErr w:type="spellStart"/>
            <w:r w:rsidRPr="00A1593C">
              <w:rPr>
                <w:sz w:val="22"/>
                <w:szCs w:val="22"/>
              </w:rPr>
              <w:t>основне</w:t>
            </w:r>
            <w:proofErr w:type="spellEnd"/>
            <w:r w:rsidRPr="00A1593C">
              <w:rPr>
                <w:sz w:val="22"/>
                <w:szCs w:val="22"/>
              </w:rPr>
              <w:t xml:space="preserve"> </w:t>
            </w:r>
            <w:proofErr w:type="spellStart"/>
            <w:r w:rsidRPr="00A1593C">
              <w:rPr>
                <w:sz w:val="22"/>
                <w:szCs w:val="22"/>
              </w:rPr>
              <w:t>академске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у </w:t>
            </w:r>
            <w:proofErr w:type="spellStart"/>
            <w:r w:rsidRPr="00A1593C">
              <w:rPr>
                <w:sz w:val="22"/>
                <w:szCs w:val="22"/>
              </w:rPr>
              <w:t>четворогодишњем</w:t>
            </w:r>
            <w:proofErr w:type="spellEnd"/>
            <w:r w:rsidRPr="00A1593C">
              <w:rPr>
                <w:sz w:val="22"/>
                <w:szCs w:val="22"/>
              </w:rPr>
              <w:t xml:space="preserve"> </w:t>
            </w:r>
            <w:proofErr w:type="spellStart"/>
            <w:r w:rsidRPr="00A1593C">
              <w:rPr>
                <w:sz w:val="22"/>
                <w:szCs w:val="22"/>
              </w:rPr>
              <w:t>трајању</w:t>
            </w:r>
            <w:proofErr w:type="spellEnd"/>
            <w:r w:rsidRPr="00A1593C">
              <w:rPr>
                <w:sz w:val="22"/>
                <w:szCs w:val="22"/>
              </w:rPr>
              <w:t xml:space="preserve"> (240 ЕСПБ), </w:t>
            </w:r>
            <w:proofErr w:type="spellStart"/>
            <w:r w:rsidRPr="00A1593C">
              <w:rPr>
                <w:sz w:val="22"/>
                <w:szCs w:val="22"/>
              </w:rPr>
              <w:t>односно</w:t>
            </w:r>
            <w:proofErr w:type="spellEnd"/>
            <w:r w:rsidRPr="00A1593C">
              <w:rPr>
                <w:sz w:val="22"/>
                <w:szCs w:val="22"/>
              </w:rPr>
              <w:t xml:space="preserve"> </w:t>
            </w:r>
            <w:proofErr w:type="spellStart"/>
            <w:r w:rsidRPr="00A1593C">
              <w:rPr>
                <w:sz w:val="22"/>
                <w:szCs w:val="22"/>
              </w:rPr>
              <w:t>основне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у </w:t>
            </w:r>
            <w:proofErr w:type="spellStart"/>
            <w:r w:rsidRPr="00A1593C">
              <w:rPr>
                <w:sz w:val="22"/>
                <w:szCs w:val="22"/>
              </w:rPr>
              <w:t>четворогодишњем</w:t>
            </w:r>
            <w:proofErr w:type="spellEnd"/>
            <w:r w:rsidRPr="00A1593C">
              <w:rPr>
                <w:sz w:val="22"/>
                <w:szCs w:val="22"/>
              </w:rPr>
              <w:t xml:space="preserve"> </w:t>
            </w:r>
            <w:proofErr w:type="spellStart"/>
            <w:r w:rsidRPr="00A1593C">
              <w:rPr>
                <w:sz w:val="22"/>
                <w:szCs w:val="22"/>
              </w:rPr>
              <w:t>трајању</w:t>
            </w:r>
            <w:proofErr w:type="spellEnd"/>
            <w:r w:rsidRPr="00A1593C">
              <w:rPr>
                <w:sz w:val="22"/>
                <w:szCs w:val="22"/>
              </w:rPr>
              <w:t xml:space="preserve"> </w:t>
            </w:r>
            <w:proofErr w:type="spellStart"/>
            <w:r w:rsidRPr="00A1593C">
              <w:rPr>
                <w:sz w:val="22"/>
                <w:szCs w:val="22"/>
              </w:rPr>
              <w:t>према</w:t>
            </w:r>
            <w:proofErr w:type="spellEnd"/>
            <w:r w:rsidRPr="00A1593C">
              <w:rPr>
                <w:sz w:val="22"/>
                <w:szCs w:val="22"/>
              </w:rPr>
              <w:t xml:space="preserve"> </w:t>
            </w:r>
            <w:proofErr w:type="spellStart"/>
            <w:r w:rsidRPr="00A1593C">
              <w:rPr>
                <w:sz w:val="22"/>
                <w:szCs w:val="22"/>
              </w:rPr>
              <w:t>прописима</w:t>
            </w:r>
            <w:proofErr w:type="spellEnd"/>
            <w:r w:rsidRPr="00A1593C">
              <w:rPr>
                <w:sz w:val="22"/>
                <w:szCs w:val="22"/>
              </w:rPr>
              <w:t xml:space="preserve"> </w:t>
            </w:r>
            <w:proofErr w:type="spellStart"/>
            <w:r w:rsidRPr="00A1593C">
              <w:rPr>
                <w:sz w:val="22"/>
                <w:szCs w:val="22"/>
              </w:rPr>
              <w:t>који</w:t>
            </w:r>
            <w:proofErr w:type="spellEnd"/>
            <w:r w:rsidRPr="00A1593C">
              <w:rPr>
                <w:sz w:val="22"/>
                <w:szCs w:val="22"/>
              </w:rPr>
              <w:t xml:space="preserve"> </w:t>
            </w:r>
            <w:proofErr w:type="spellStart"/>
            <w:r w:rsidRPr="00A1593C">
              <w:rPr>
                <w:sz w:val="22"/>
                <w:szCs w:val="22"/>
              </w:rPr>
              <w:t>су</w:t>
            </w:r>
            <w:proofErr w:type="spellEnd"/>
            <w:r w:rsidRPr="00A1593C">
              <w:rPr>
                <w:sz w:val="22"/>
                <w:szCs w:val="22"/>
              </w:rPr>
              <w:t xml:space="preserve"> </w:t>
            </w:r>
            <w:proofErr w:type="spellStart"/>
            <w:r w:rsidRPr="00A1593C">
              <w:rPr>
                <w:sz w:val="22"/>
                <w:szCs w:val="22"/>
              </w:rPr>
              <w:t>важили</w:t>
            </w:r>
            <w:proofErr w:type="spellEnd"/>
            <w:r w:rsidRPr="00A1593C">
              <w:rPr>
                <w:sz w:val="22"/>
                <w:szCs w:val="22"/>
              </w:rPr>
              <w:t xml:space="preserve"> </w:t>
            </w:r>
            <w:proofErr w:type="spellStart"/>
            <w:r w:rsidRPr="00A1593C">
              <w:rPr>
                <w:sz w:val="22"/>
                <w:szCs w:val="22"/>
              </w:rPr>
              <w:t>до</w:t>
            </w:r>
            <w:proofErr w:type="spellEnd"/>
            <w:r w:rsidRPr="00A1593C">
              <w:rPr>
                <w:sz w:val="22"/>
                <w:szCs w:val="22"/>
              </w:rPr>
              <w:t xml:space="preserve"> </w:t>
            </w:r>
            <w:proofErr w:type="spellStart"/>
            <w:r w:rsidRPr="00A1593C">
              <w:rPr>
                <w:sz w:val="22"/>
                <w:szCs w:val="22"/>
              </w:rPr>
              <w:t>ступања</w:t>
            </w:r>
            <w:proofErr w:type="spellEnd"/>
            <w:r w:rsidRPr="00A1593C">
              <w:rPr>
                <w:sz w:val="22"/>
                <w:szCs w:val="22"/>
              </w:rPr>
              <w:t xml:space="preserve"> </w:t>
            </w:r>
            <w:proofErr w:type="spellStart"/>
            <w:r w:rsidRPr="00A1593C">
              <w:rPr>
                <w:sz w:val="22"/>
                <w:szCs w:val="22"/>
              </w:rPr>
              <w:t>на</w:t>
            </w:r>
            <w:proofErr w:type="spellEnd"/>
            <w:r w:rsidRPr="00A1593C">
              <w:rPr>
                <w:sz w:val="22"/>
                <w:szCs w:val="22"/>
              </w:rPr>
              <w:t xml:space="preserve"> </w:t>
            </w:r>
            <w:proofErr w:type="spellStart"/>
            <w:r w:rsidRPr="00A1593C">
              <w:rPr>
                <w:sz w:val="22"/>
                <w:szCs w:val="22"/>
              </w:rPr>
              <w:t>снагу</w:t>
            </w:r>
            <w:proofErr w:type="spellEnd"/>
            <w:r w:rsidRPr="00A1593C">
              <w:rPr>
                <w:sz w:val="22"/>
                <w:szCs w:val="22"/>
              </w:rPr>
              <w:t xml:space="preserve"> </w:t>
            </w:r>
            <w:proofErr w:type="spellStart"/>
            <w:r w:rsidRPr="00A1593C">
              <w:rPr>
                <w:sz w:val="22"/>
                <w:szCs w:val="22"/>
              </w:rPr>
              <w:t>Закона</w:t>
            </w:r>
            <w:proofErr w:type="spellEnd"/>
            <w:r w:rsidRPr="00A1593C">
              <w:rPr>
                <w:sz w:val="22"/>
                <w:szCs w:val="22"/>
              </w:rPr>
              <w:t xml:space="preserve"> о </w:t>
            </w:r>
            <w:proofErr w:type="spellStart"/>
            <w:r w:rsidRPr="00A1593C">
              <w:rPr>
                <w:sz w:val="22"/>
                <w:szCs w:val="22"/>
              </w:rPr>
              <w:t>високом</w:t>
            </w:r>
            <w:proofErr w:type="spellEnd"/>
            <w:r w:rsidRPr="00A1593C">
              <w:rPr>
                <w:sz w:val="22"/>
                <w:szCs w:val="22"/>
              </w:rPr>
              <w:t xml:space="preserve"> </w:t>
            </w:r>
            <w:proofErr w:type="spellStart"/>
            <w:r w:rsidRPr="00A1593C">
              <w:rPr>
                <w:sz w:val="22"/>
                <w:szCs w:val="22"/>
              </w:rPr>
              <w:t>образовању</w:t>
            </w:r>
            <w:proofErr w:type="spellEnd"/>
          </w:p>
          <w:p w14:paraId="23FCE471" w14:textId="77777777" w:rsidR="002303F9" w:rsidRPr="00A1593C" w:rsidRDefault="002303F9" w:rsidP="002303F9">
            <w:pPr>
              <w:pStyle w:val="Normal1"/>
              <w:numPr>
                <w:ilvl w:val="0"/>
                <w:numId w:val="14"/>
              </w:numPr>
              <w:rPr>
                <w:sz w:val="22"/>
                <w:szCs w:val="22"/>
              </w:rPr>
            </w:pPr>
            <w:proofErr w:type="spellStart"/>
            <w:r>
              <w:rPr>
                <w:sz w:val="22"/>
                <w:szCs w:val="22"/>
              </w:rPr>
              <w:t>н</w:t>
            </w:r>
            <w:r w:rsidRPr="00A1593C">
              <w:rPr>
                <w:sz w:val="22"/>
                <w:szCs w:val="22"/>
              </w:rPr>
              <w:t>а</w:t>
            </w:r>
            <w:proofErr w:type="spellEnd"/>
            <w:r w:rsidRPr="00A1593C">
              <w:rPr>
                <w:sz w:val="22"/>
                <w:szCs w:val="22"/>
              </w:rPr>
              <w:t xml:space="preserve"> </w:t>
            </w:r>
            <w:proofErr w:type="spellStart"/>
            <w:r w:rsidRPr="00A1593C">
              <w:rPr>
                <w:sz w:val="22"/>
                <w:szCs w:val="22"/>
              </w:rPr>
              <w:t>мастер</w:t>
            </w:r>
            <w:proofErr w:type="spellEnd"/>
            <w:r w:rsidRPr="00A1593C">
              <w:rPr>
                <w:sz w:val="22"/>
                <w:szCs w:val="22"/>
              </w:rPr>
              <w:t xml:space="preserve"> </w:t>
            </w:r>
            <w:proofErr w:type="spellStart"/>
            <w:r w:rsidRPr="00A1593C">
              <w:rPr>
                <w:sz w:val="22"/>
                <w:szCs w:val="22"/>
              </w:rPr>
              <w:t>академске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w:t>
            </w:r>
            <w:proofErr w:type="spellStart"/>
            <w:r w:rsidRPr="00A1593C">
              <w:rPr>
                <w:sz w:val="22"/>
                <w:szCs w:val="22"/>
              </w:rPr>
              <w:t>може</w:t>
            </w:r>
            <w:proofErr w:type="spellEnd"/>
            <w:r w:rsidRPr="00A1593C">
              <w:rPr>
                <w:sz w:val="22"/>
                <w:szCs w:val="22"/>
              </w:rPr>
              <w:t xml:space="preserve"> </w:t>
            </w:r>
            <w:proofErr w:type="spellStart"/>
            <w:r w:rsidRPr="00A1593C">
              <w:rPr>
                <w:sz w:val="22"/>
                <w:szCs w:val="22"/>
              </w:rPr>
              <w:t>се</w:t>
            </w:r>
            <w:proofErr w:type="spellEnd"/>
            <w:r w:rsidRPr="00A1593C">
              <w:rPr>
                <w:sz w:val="22"/>
                <w:szCs w:val="22"/>
              </w:rPr>
              <w:t xml:space="preserve"> </w:t>
            </w:r>
            <w:proofErr w:type="spellStart"/>
            <w:r w:rsidRPr="00A1593C">
              <w:rPr>
                <w:sz w:val="22"/>
                <w:szCs w:val="22"/>
              </w:rPr>
              <w:t>уписати</w:t>
            </w:r>
            <w:proofErr w:type="spellEnd"/>
            <w:r w:rsidRPr="00A1593C">
              <w:rPr>
                <w:sz w:val="22"/>
                <w:szCs w:val="22"/>
              </w:rPr>
              <w:t xml:space="preserve"> и </w:t>
            </w:r>
            <w:proofErr w:type="spellStart"/>
            <w:r w:rsidRPr="00A1593C">
              <w:rPr>
                <w:sz w:val="22"/>
                <w:szCs w:val="22"/>
              </w:rPr>
              <w:t>лице</w:t>
            </w:r>
            <w:proofErr w:type="spellEnd"/>
            <w:r w:rsidRPr="00A1593C">
              <w:rPr>
                <w:sz w:val="22"/>
                <w:szCs w:val="22"/>
              </w:rPr>
              <w:t xml:space="preserve"> </w:t>
            </w:r>
            <w:proofErr w:type="spellStart"/>
            <w:r w:rsidRPr="00A1593C">
              <w:rPr>
                <w:sz w:val="22"/>
                <w:szCs w:val="22"/>
              </w:rPr>
              <w:t>које</w:t>
            </w:r>
            <w:proofErr w:type="spellEnd"/>
            <w:r w:rsidRPr="00A1593C">
              <w:rPr>
                <w:sz w:val="22"/>
                <w:szCs w:val="22"/>
              </w:rPr>
              <w:t xml:space="preserve"> </w:t>
            </w:r>
            <w:proofErr w:type="spellStart"/>
            <w:r w:rsidRPr="00A1593C">
              <w:rPr>
                <w:sz w:val="22"/>
                <w:szCs w:val="22"/>
              </w:rPr>
              <w:t>је</w:t>
            </w:r>
            <w:proofErr w:type="spellEnd"/>
            <w:r w:rsidRPr="00A1593C">
              <w:rPr>
                <w:sz w:val="22"/>
                <w:szCs w:val="22"/>
              </w:rPr>
              <w:t xml:space="preserve"> </w:t>
            </w:r>
            <w:proofErr w:type="spellStart"/>
            <w:r w:rsidRPr="00A1593C">
              <w:rPr>
                <w:sz w:val="22"/>
                <w:szCs w:val="22"/>
              </w:rPr>
              <w:t>завршило</w:t>
            </w:r>
            <w:proofErr w:type="spellEnd"/>
            <w:r w:rsidRPr="00A1593C">
              <w:rPr>
                <w:sz w:val="22"/>
                <w:szCs w:val="22"/>
              </w:rPr>
              <w:t xml:space="preserve"> </w:t>
            </w:r>
            <w:proofErr w:type="spellStart"/>
            <w:r w:rsidRPr="00A1593C">
              <w:rPr>
                <w:sz w:val="22"/>
                <w:szCs w:val="22"/>
              </w:rPr>
              <w:t>интегрисане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w:t>
            </w:r>
            <w:proofErr w:type="spellStart"/>
            <w:r w:rsidRPr="00A1593C">
              <w:rPr>
                <w:sz w:val="22"/>
                <w:szCs w:val="22"/>
              </w:rPr>
              <w:t>односно</w:t>
            </w:r>
            <w:proofErr w:type="spellEnd"/>
            <w:r w:rsidRPr="00A1593C">
              <w:rPr>
                <w:sz w:val="22"/>
                <w:szCs w:val="22"/>
              </w:rPr>
              <w:t xml:space="preserve"> </w:t>
            </w:r>
            <w:proofErr w:type="spellStart"/>
            <w:r w:rsidRPr="00A1593C">
              <w:rPr>
                <w:sz w:val="22"/>
                <w:szCs w:val="22"/>
              </w:rPr>
              <w:t>мастер</w:t>
            </w:r>
            <w:proofErr w:type="spellEnd"/>
            <w:r w:rsidRPr="00A1593C">
              <w:rPr>
                <w:sz w:val="22"/>
                <w:szCs w:val="22"/>
              </w:rPr>
              <w:t xml:space="preserve"> </w:t>
            </w:r>
            <w:proofErr w:type="spellStart"/>
            <w:r w:rsidRPr="00A1593C">
              <w:rPr>
                <w:sz w:val="22"/>
                <w:szCs w:val="22"/>
              </w:rPr>
              <w:t>академске</w:t>
            </w:r>
            <w:proofErr w:type="spellEnd"/>
            <w:r w:rsidRPr="00A1593C">
              <w:rPr>
                <w:sz w:val="22"/>
                <w:szCs w:val="22"/>
              </w:rPr>
              <w:t xml:space="preserve"> </w:t>
            </w:r>
            <w:proofErr w:type="spellStart"/>
            <w:r w:rsidRPr="00A1593C">
              <w:rPr>
                <w:sz w:val="22"/>
                <w:szCs w:val="22"/>
              </w:rPr>
              <w:t>студије</w:t>
            </w:r>
            <w:proofErr w:type="spellEnd"/>
            <w:r w:rsidRPr="00A1593C">
              <w:rPr>
                <w:sz w:val="22"/>
                <w:szCs w:val="22"/>
              </w:rPr>
              <w:t xml:space="preserve">, </w:t>
            </w:r>
            <w:proofErr w:type="spellStart"/>
            <w:r w:rsidRPr="00A1593C">
              <w:rPr>
                <w:sz w:val="22"/>
                <w:szCs w:val="22"/>
              </w:rPr>
              <w:t>остваривши</w:t>
            </w:r>
            <w:proofErr w:type="spellEnd"/>
            <w:r w:rsidRPr="00A1593C">
              <w:rPr>
                <w:sz w:val="22"/>
                <w:szCs w:val="22"/>
              </w:rPr>
              <w:t xml:space="preserve"> </w:t>
            </w:r>
            <w:proofErr w:type="spellStart"/>
            <w:r w:rsidRPr="00A1593C">
              <w:rPr>
                <w:sz w:val="22"/>
                <w:szCs w:val="22"/>
              </w:rPr>
              <w:t>најмање</w:t>
            </w:r>
            <w:proofErr w:type="spellEnd"/>
            <w:r w:rsidRPr="00A1593C">
              <w:rPr>
                <w:sz w:val="22"/>
                <w:szCs w:val="22"/>
              </w:rPr>
              <w:t xml:space="preserve"> 300 ЕСПБ</w:t>
            </w:r>
          </w:p>
          <w:p w14:paraId="37D49B2B" w14:textId="34BECDB3" w:rsidR="002303F9" w:rsidRDefault="002303F9" w:rsidP="002303F9">
            <w:pPr>
              <w:pStyle w:val="Normal1"/>
              <w:rPr>
                <w:position w:val="-1"/>
                <w:sz w:val="22"/>
                <w:szCs w:val="22"/>
              </w:rPr>
            </w:pPr>
            <w:proofErr w:type="spellStart"/>
            <w:r w:rsidRPr="002E50E1">
              <w:rPr>
                <w:sz w:val="22"/>
                <w:szCs w:val="22"/>
              </w:rPr>
              <w:t>З</w:t>
            </w:r>
            <w:r>
              <w:rPr>
                <w:sz w:val="22"/>
                <w:szCs w:val="22"/>
              </w:rPr>
              <w:t>а</w:t>
            </w:r>
            <w:proofErr w:type="spellEnd"/>
            <w:r>
              <w:rPr>
                <w:sz w:val="22"/>
                <w:szCs w:val="22"/>
              </w:rPr>
              <w:t xml:space="preserve"> </w:t>
            </w:r>
            <w:proofErr w:type="spellStart"/>
            <w:r>
              <w:rPr>
                <w:sz w:val="22"/>
                <w:szCs w:val="22"/>
              </w:rPr>
              <w:t>све</w:t>
            </w:r>
            <w:proofErr w:type="spellEnd"/>
            <w:r>
              <w:rPr>
                <w:sz w:val="22"/>
                <w:szCs w:val="22"/>
              </w:rPr>
              <w:t xml:space="preserve"> </w:t>
            </w:r>
            <w:proofErr w:type="spellStart"/>
            <w:r>
              <w:rPr>
                <w:sz w:val="22"/>
                <w:szCs w:val="22"/>
              </w:rPr>
              <w:t>кандидате</w:t>
            </w:r>
            <w:proofErr w:type="spellEnd"/>
            <w:r>
              <w:rPr>
                <w:sz w:val="22"/>
                <w:szCs w:val="22"/>
              </w:rPr>
              <w:t xml:space="preserve"> </w:t>
            </w:r>
            <w:proofErr w:type="spellStart"/>
            <w:r>
              <w:rPr>
                <w:sz w:val="22"/>
                <w:szCs w:val="22"/>
              </w:rPr>
              <w:t>з</w:t>
            </w:r>
            <w:r w:rsidRPr="002E50E1">
              <w:rPr>
                <w:sz w:val="22"/>
                <w:szCs w:val="22"/>
              </w:rPr>
              <w:t>ахтева</w:t>
            </w:r>
            <w:proofErr w:type="spellEnd"/>
            <w:r w:rsidRPr="002E50E1">
              <w:rPr>
                <w:sz w:val="22"/>
                <w:szCs w:val="22"/>
              </w:rPr>
              <w:t xml:space="preserve"> </w:t>
            </w:r>
            <w:proofErr w:type="spellStart"/>
            <w:r w:rsidRPr="002E50E1">
              <w:rPr>
                <w:sz w:val="22"/>
                <w:szCs w:val="22"/>
              </w:rPr>
              <w:t>се</w:t>
            </w:r>
            <w:proofErr w:type="spellEnd"/>
            <w:r w:rsidRPr="002E50E1">
              <w:rPr>
                <w:sz w:val="22"/>
                <w:szCs w:val="22"/>
              </w:rPr>
              <w:t xml:space="preserve"> </w:t>
            </w:r>
            <w:proofErr w:type="spellStart"/>
            <w:r w:rsidRPr="002E50E1">
              <w:rPr>
                <w:sz w:val="22"/>
                <w:szCs w:val="22"/>
              </w:rPr>
              <w:t>знање</w:t>
            </w:r>
            <w:proofErr w:type="spellEnd"/>
            <w:r w:rsidRPr="002E50E1">
              <w:rPr>
                <w:sz w:val="22"/>
                <w:szCs w:val="22"/>
              </w:rPr>
              <w:t xml:space="preserve"> </w:t>
            </w:r>
            <w:proofErr w:type="spellStart"/>
            <w:r w:rsidRPr="002E50E1">
              <w:rPr>
                <w:sz w:val="22"/>
                <w:szCs w:val="22"/>
              </w:rPr>
              <w:t>енглеског</w:t>
            </w:r>
            <w:proofErr w:type="spellEnd"/>
            <w:r w:rsidRPr="002E50E1">
              <w:rPr>
                <w:sz w:val="22"/>
                <w:szCs w:val="22"/>
              </w:rPr>
              <w:t xml:space="preserve"> </w:t>
            </w:r>
            <w:proofErr w:type="spellStart"/>
            <w:r w:rsidRPr="002E50E1">
              <w:rPr>
                <w:sz w:val="22"/>
                <w:szCs w:val="22"/>
              </w:rPr>
              <w:t>језика</w:t>
            </w:r>
            <w:proofErr w:type="spellEnd"/>
            <w:r w:rsidRPr="002E50E1">
              <w:rPr>
                <w:sz w:val="22"/>
                <w:szCs w:val="22"/>
              </w:rPr>
              <w:t xml:space="preserve">, </w:t>
            </w:r>
            <w:proofErr w:type="spellStart"/>
            <w:r>
              <w:rPr>
                <w:sz w:val="22"/>
                <w:szCs w:val="22"/>
              </w:rPr>
              <w:t>без</w:t>
            </w:r>
            <w:proofErr w:type="spellEnd"/>
            <w:r>
              <w:rPr>
                <w:sz w:val="22"/>
                <w:szCs w:val="22"/>
              </w:rPr>
              <w:t xml:space="preserve"> </w:t>
            </w:r>
            <w:proofErr w:type="spellStart"/>
            <w:r>
              <w:rPr>
                <w:sz w:val="22"/>
                <w:szCs w:val="22"/>
              </w:rPr>
              <w:t>обзира</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то</w:t>
            </w:r>
            <w:proofErr w:type="spellEnd"/>
            <w:r>
              <w:rPr>
                <w:sz w:val="22"/>
                <w:szCs w:val="22"/>
              </w:rPr>
              <w:t xml:space="preserve"> </w:t>
            </w:r>
            <w:r>
              <w:rPr>
                <w:sz w:val="22"/>
                <w:szCs w:val="22"/>
                <w:lang w:val="sr-Cyrl-RS"/>
              </w:rPr>
              <w:t xml:space="preserve">што се </w:t>
            </w:r>
            <w:proofErr w:type="spellStart"/>
            <w:r>
              <w:rPr>
                <w:sz w:val="22"/>
                <w:szCs w:val="22"/>
              </w:rPr>
              <w:t>програм</w:t>
            </w:r>
            <w:proofErr w:type="spellEnd"/>
            <w:r>
              <w:rPr>
                <w:sz w:val="22"/>
                <w:szCs w:val="22"/>
              </w:rPr>
              <w:t xml:space="preserve"> </w:t>
            </w:r>
            <w:r>
              <w:rPr>
                <w:sz w:val="22"/>
                <w:szCs w:val="22"/>
                <w:lang w:val="sr-Cyrl-RS"/>
              </w:rPr>
              <w:t xml:space="preserve">изводи </w:t>
            </w:r>
            <w:proofErr w:type="spellStart"/>
            <w:r>
              <w:rPr>
                <w:sz w:val="22"/>
                <w:szCs w:val="22"/>
              </w:rPr>
              <w:t>на</w:t>
            </w:r>
            <w:proofErr w:type="spellEnd"/>
            <w:r>
              <w:rPr>
                <w:sz w:val="22"/>
                <w:szCs w:val="22"/>
              </w:rPr>
              <w:t xml:space="preserve"> </w:t>
            </w:r>
            <w:proofErr w:type="spellStart"/>
            <w:r>
              <w:rPr>
                <w:sz w:val="22"/>
                <w:szCs w:val="22"/>
              </w:rPr>
              <w:t>српском</w:t>
            </w:r>
            <w:proofErr w:type="spellEnd"/>
            <w:r>
              <w:rPr>
                <w:sz w:val="22"/>
                <w:szCs w:val="22"/>
              </w:rPr>
              <w:t xml:space="preserve"> </w:t>
            </w:r>
            <w:proofErr w:type="spellStart"/>
            <w:r>
              <w:rPr>
                <w:sz w:val="22"/>
                <w:szCs w:val="22"/>
              </w:rPr>
              <w:t>језику</w:t>
            </w:r>
            <w:proofErr w:type="spellEnd"/>
            <w:r>
              <w:rPr>
                <w:sz w:val="22"/>
                <w:szCs w:val="22"/>
              </w:rPr>
              <w:t>.</w:t>
            </w:r>
          </w:p>
          <w:p w14:paraId="72518B79" w14:textId="2AEAC936" w:rsidR="002303F9" w:rsidRDefault="002303F9" w:rsidP="002303F9">
            <w:pPr>
              <w:pStyle w:val="Normal1"/>
              <w:rPr>
                <w:sz w:val="22"/>
                <w:szCs w:val="22"/>
              </w:rPr>
            </w:pPr>
            <w:proofErr w:type="spellStart"/>
            <w:r>
              <w:rPr>
                <w:sz w:val="22"/>
                <w:szCs w:val="22"/>
              </w:rPr>
              <w:t>Што</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тиче</w:t>
            </w:r>
            <w:proofErr w:type="spellEnd"/>
            <w:r>
              <w:rPr>
                <w:sz w:val="22"/>
                <w:szCs w:val="22"/>
              </w:rPr>
              <w:t xml:space="preserve"> </w:t>
            </w:r>
            <w:proofErr w:type="spellStart"/>
            <w:r>
              <w:rPr>
                <w:sz w:val="22"/>
                <w:szCs w:val="22"/>
              </w:rPr>
              <w:t>стварног</w:t>
            </w:r>
            <w:proofErr w:type="spellEnd"/>
            <w:r>
              <w:rPr>
                <w:sz w:val="22"/>
                <w:szCs w:val="22"/>
              </w:rPr>
              <w:t xml:space="preserve"> </w:t>
            </w:r>
            <w:proofErr w:type="spellStart"/>
            <w:r>
              <w:rPr>
                <w:sz w:val="22"/>
                <w:szCs w:val="22"/>
              </w:rPr>
              <w:t>капацитета</w:t>
            </w:r>
            <w:proofErr w:type="spellEnd"/>
            <w:r>
              <w:rPr>
                <w:sz w:val="22"/>
                <w:szCs w:val="22"/>
              </w:rPr>
              <w:t xml:space="preserve"> </w:t>
            </w:r>
            <w:proofErr w:type="spellStart"/>
            <w:r>
              <w:rPr>
                <w:sz w:val="22"/>
                <w:szCs w:val="22"/>
              </w:rPr>
              <w:t>Универзитета</w:t>
            </w:r>
            <w:proofErr w:type="spellEnd"/>
            <w:r>
              <w:rPr>
                <w:sz w:val="22"/>
                <w:szCs w:val="22"/>
              </w:rPr>
              <w:t xml:space="preserve"> у </w:t>
            </w:r>
            <w:proofErr w:type="spellStart"/>
            <w:r>
              <w:rPr>
                <w:sz w:val="22"/>
                <w:szCs w:val="22"/>
              </w:rPr>
              <w:t>Београду</w:t>
            </w:r>
            <w:proofErr w:type="spellEnd"/>
            <w:r>
              <w:rPr>
                <w:sz w:val="22"/>
                <w:szCs w:val="22"/>
              </w:rPr>
              <w:t xml:space="preserve">, </w:t>
            </w:r>
            <w:proofErr w:type="spellStart"/>
            <w:r>
              <w:rPr>
                <w:sz w:val="22"/>
                <w:szCs w:val="22"/>
              </w:rPr>
              <w:t>одлучено</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да</w:t>
            </w:r>
            <w:proofErr w:type="spellEnd"/>
            <w:r>
              <w:rPr>
                <w:sz w:val="22"/>
                <w:szCs w:val="22"/>
              </w:rPr>
              <w:t xml:space="preserve">, у </w:t>
            </w:r>
            <w:proofErr w:type="spellStart"/>
            <w:r>
              <w:rPr>
                <w:sz w:val="22"/>
                <w:szCs w:val="22"/>
              </w:rPr>
              <w:t>циљу</w:t>
            </w:r>
            <w:proofErr w:type="spellEnd"/>
            <w:r>
              <w:rPr>
                <w:sz w:val="22"/>
                <w:szCs w:val="22"/>
              </w:rPr>
              <w:t xml:space="preserve"> </w:t>
            </w:r>
            <w:proofErr w:type="spellStart"/>
            <w:r>
              <w:rPr>
                <w:sz w:val="22"/>
                <w:szCs w:val="22"/>
              </w:rPr>
              <w:t>пружања</w:t>
            </w:r>
            <w:proofErr w:type="spellEnd"/>
            <w:r>
              <w:rPr>
                <w:sz w:val="22"/>
                <w:szCs w:val="22"/>
              </w:rPr>
              <w:t xml:space="preserve"> </w:t>
            </w:r>
            <w:proofErr w:type="spellStart"/>
            <w:r>
              <w:rPr>
                <w:sz w:val="22"/>
                <w:szCs w:val="22"/>
              </w:rPr>
              <w:t>квалитетне</w:t>
            </w:r>
            <w:proofErr w:type="spellEnd"/>
            <w:r>
              <w:rPr>
                <w:sz w:val="22"/>
                <w:szCs w:val="22"/>
              </w:rPr>
              <w:t xml:space="preserve"> </w:t>
            </w:r>
            <w:proofErr w:type="spellStart"/>
            <w:r>
              <w:rPr>
                <w:sz w:val="22"/>
                <w:szCs w:val="22"/>
              </w:rPr>
              <w:t>наставе</w:t>
            </w:r>
            <w:proofErr w:type="spellEnd"/>
            <w:r>
              <w:rPr>
                <w:sz w:val="22"/>
                <w:szCs w:val="22"/>
              </w:rPr>
              <w:t xml:space="preserve">, 25 </w:t>
            </w:r>
            <w:proofErr w:type="spellStart"/>
            <w:r>
              <w:rPr>
                <w:sz w:val="22"/>
                <w:szCs w:val="22"/>
              </w:rPr>
              <w:t>студента</w:t>
            </w:r>
            <w:proofErr w:type="spellEnd"/>
            <w:r>
              <w:rPr>
                <w:sz w:val="22"/>
                <w:szCs w:val="22"/>
              </w:rPr>
              <w:t xml:space="preserve"> </w:t>
            </w:r>
            <w:proofErr w:type="spellStart"/>
            <w:r>
              <w:rPr>
                <w:sz w:val="22"/>
                <w:szCs w:val="22"/>
              </w:rPr>
              <w:t>годишње</w:t>
            </w:r>
            <w:proofErr w:type="spellEnd"/>
            <w:r>
              <w:rPr>
                <w:sz w:val="22"/>
                <w:szCs w:val="22"/>
              </w:rPr>
              <w:t xml:space="preserve"> </w:t>
            </w:r>
            <w:proofErr w:type="spellStart"/>
            <w:r>
              <w:rPr>
                <w:sz w:val="22"/>
                <w:szCs w:val="22"/>
              </w:rPr>
              <w:t>треба</w:t>
            </w:r>
            <w:proofErr w:type="spellEnd"/>
            <w:r>
              <w:rPr>
                <w:sz w:val="22"/>
                <w:szCs w:val="22"/>
              </w:rPr>
              <w:t xml:space="preserve"> </w:t>
            </w:r>
            <w:proofErr w:type="spellStart"/>
            <w:r>
              <w:rPr>
                <w:sz w:val="22"/>
                <w:szCs w:val="22"/>
              </w:rPr>
              <w:t>да</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упише</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студијски</w:t>
            </w:r>
            <w:proofErr w:type="spellEnd"/>
            <w:r>
              <w:rPr>
                <w:sz w:val="22"/>
                <w:szCs w:val="22"/>
              </w:rPr>
              <w:t xml:space="preserve"> </w:t>
            </w:r>
            <w:proofErr w:type="spellStart"/>
            <w:r>
              <w:rPr>
                <w:sz w:val="22"/>
                <w:szCs w:val="22"/>
              </w:rPr>
              <w:t>програм</w:t>
            </w:r>
            <w:proofErr w:type="spellEnd"/>
            <w:r>
              <w:rPr>
                <w:sz w:val="22"/>
                <w:szCs w:val="22"/>
              </w:rPr>
              <w:t xml:space="preserve"> </w:t>
            </w:r>
            <w:r>
              <w:rPr>
                <w:b/>
                <w:bCs/>
                <w:sz w:val="22"/>
                <w:szCs w:val="22"/>
                <w:lang w:val="sr-Cyrl-RS"/>
              </w:rPr>
              <w:t>Рачунарство у друштвеним наукама</w:t>
            </w:r>
            <w:r>
              <w:rPr>
                <w:sz w:val="22"/>
                <w:szCs w:val="22"/>
              </w:rPr>
              <w:t xml:space="preserve">. </w:t>
            </w:r>
            <w:proofErr w:type="spellStart"/>
            <w:r>
              <w:rPr>
                <w:sz w:val="22"/>
                <w:szCs w:val="22"/>
              </w:rPr>
              <w:t>Планирано</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да</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ови</w:t>
            </w:r>
            <w:proofErr w:type="spellEnd"/>
            <w:r>
              <w:rPr>
                <w:sz w:val="22"/>
                <w:szCs w:val="22"/>
              </w:rPr>
              <w:t xml:space="preserve"> </w:t>
            </w:r>
            <w:proofErr w:type="spellStart"/>
            <w:r>
              <w:rPr>
                <w:sz w:val="22"/>
                <w:szCs w:val="22"/>
              </w:rPr>
              <w:t>студенти</w:t>
            </w:r>
            <w:proofErr w:type="spellEnd"/>
            <w:r>
              <w:rPr>
                <w:sz w:val="22"/>
                <w:szCs w:val="22"/>
              </w:rPr>
              <w:t xml:space="preserve"> </w:t>
            </w:r>
            <w:proofErr w:type="spellStart"/>
            <w:r>
              <w:rPr>
                <w:sz w:val="22"/>
                <w:szCs w:val="22"/>
              </w:rPr>
              <w:t>упишу</w:t>
            </w:r>
            <w:proofErr w:type="spellEnd"/>
            <w:r>
              <w:rPr>
                <w:sz w:val="22"/>
                <w:szCs w:val="22"/>
              </w:rPr>
              <w:t xml:space="preserve"> у </w:t>
            </w:r>
            <w:proofErr w:type="spellStart"/>
            <w:r>
              <w:rPr>
                <w:sz w:val="22"/>
                <w:szCs w:val="22"/>
              </w:rPr>
              <w:t>октобру</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наредну</w:t>
            </w:r>
            <w:proofErr w:type="spellEnd"/>
            <w:r>
              <w:rPr>
                <w:sz w:val="22"/>
                <w:szCs w:val="22"/>
              </w:rPr>
              <w:t xml:space="preserve"> </w:t>
            </w:r>
            <w:proofErr w:type="spellStart"/>
            <w:r>
              <w:rPr>
                <w:sz w:val="22"/>
                <w:szCs w:val="22"/>
              </w:rPr>
              <w:t>академску</w:t>
            </w:r>
            <w:proofErr w:type="spellEnd"/>
            <w:r>
              <w:rPr>
                <w:sz w:val="22"/>
                <w:szCs w:val="22"/>
              </w:rPr>
              <w:t xml:space="preserve"> </w:t>
            </w:r>
            <w:proofErr w:type="spellStart"/>
            <w:r>
              <w:rPr>
                <w:sz w:val="22"/>
                <w:szCs w:val="22"/>
              </w:rPr>
              <w:t>годину</w:t>
            </w:r>
            <w:proofErr w:type="spellEnd"/>
            <w:r>
              <w:rPr>
                <w:sz w:val="22"/>
                <w:szCs w:val="22"/>
              </w:rPr>
              <w:t>.</w:t>
            </w:r>
          </w:p>
          <w:p w14:paraId="3D608C68" w14:textId="0896ADB8" w:rsidR="002303F9" w:rsidRDefault="002303F9" w:rsidP="002303F9">
            <w:pPr>
              <w:pStyle w:val="Normal1"/>
              <w:rPr>
                <w:sz w:val="22"/>
                <w:szCs w:val="22"/>
              </w:rPr>
            </w:pPr>
            <w:proofErr w:type="spellStart"/>
            <w:r>
              <w:rPr>
                <w:sz w:val="22"/>
                <w:szCs w:val="22"/>
              </w:rPr>
              <w:t>Процес</w:t>
            </w:r>
            <w:proofErr w:type="spellEnd"/>
            <w:r>
              <w:rPr>
                <w:sz w:val="22"/>
                <w:szCs w:val="22"/>
              </w:rPr>
              <w:t xml:space="preserve"> </w:t>
            </w:r>
            <w:proofErr w:type="spellStart"/>
            <w:r>
              <w:rPr>
                <w:sz w:val="22"/>
                <w:szCs w:val="22"/>
              </w:rPr>
              <w:t>уписа</w:t>
            </w:r>
            <w:proofErr w:type="spellEnd"/>
            <w:r>
              <w:rPr>
                <w:sz w:val="22"/>
                <w:szCs w:val="22"/>
              </w:rPr>
              <w:t xml:space="preserve"> </w:t>
            </w:r>
            <w:proofErr w:type="spellStart"/>
            <w:r>
              <w:rPr>
                <w:sz w:val="22"/>
                <w:szCs w:val="22"/>
              </w:rPr>
              <w:t>спроводе</w:t>
            </w:r>
            <w:proofErr w:type="spellEnd"/>
            <w:r>
              <w:rPr>
                <w:sz w:val="22"/>
                <w:szCs w:val="22"/>
              </w:rPr>
              <w:t xml:space="preserve"> </w:t>
            </w:r>
            <w:proofErr w:type="spellStart"/>
            <w:r>
              <w:rPr>
                <w:sz w:val="22"/>
                <w:szCs w:val="22"/>
              </w:rPr>
              <w:t>Програмски</w:t>
            </w:r>
            <w:proofErr w:type="spellEnd"/>
            <w:r>
              <w:rPr>
                <w:sz w:val="22"/>
                <w:szCs w:val="22"/>
              </w:rPr>
              <w:t xml:space="preserve"> </w:t>
            </w:r>
            <w:proofErr w:type="spellStart"/>
            <w:r>
              <w:rPr>
                <w:sz w:val="22"/>
                <w:szCs w:val="22"/>
              </w:rPr>
              <w:t>савет</w:t>
            </w:r>
            <w:proofErr w:type="spellEnd"/>
            <w:r>
              <w:rPr>
                <w:sz w:val="22"/>
                <w:szCs w:val="22"/>
              </w:rPr>
              <w:t xml:space="preserve"> и </w:t>
            </w:r>
            <w:proofErr w:type="spellStart"/>
            <w:r>
              <w:rPr>
                <w:sz w:val="22"/>
                <w:szCs w:val="22"/>
              </w:rPr>
              <w:t>Уписна</w:t>
            </w:r>
            <w:proofErr w:type="spellEnd"/>
            <w:r>
              <w:rPr>
                <w:sz w:val="22"/>
                <w:szCs w:val="22"/>
              </w:rPr>
              <w:t xml:space="preserve"> </w:t>
            </w:r>
            <w:proofErr w:type="spellStart"/>
            <w:r>
              <w:rPr>
                <w:sz w:val="22"/>
                <w:szCs w:val="22"/>
              </w:rPr>
              <w:t>комисија</w:t>
            </w:r>
            <w:proofErr w:type="spellEnd"/>
            <w:r>
              <w:rPr>
                <w:sz w:val="22"/>
                <w:szCs w:val="22"/>
              </w:rPr>
              <w:t xml:space="preserve"> </w:t>
            </w:r>
            <w:proofErr w:type="spellStart"/>
            <w:r>
              <w:rPr>
                <w:sz w:val="22"/>
                <w:szCs w:val="22"/>
              </w:rPr>
              <w:t>студијског</w:t>
            </w:r>
            <w:proofErr w:type="spellEnd"/>
            <w:r>
              <w:rPr>
                <w:sz w:val="22"/>
                <w:szCs w:val="22"/>
              </w:rPr>
              <w:t xml:space="preserve"> </w:t>
            </w:r>
            <w:proofErr w:type="spellStart"/>
            <w:r>
              <w:rPr>
                <w:sz w:val="22"/>
                <w:szCs w:val="22"/>
              </w:rPr>
              <w:t>програма</w:t>
            </w:r>
            <w:proofErr w:type="spellEnd"/>
            <w:r>
              <w:rPr>
                <w:sz w:val="22"/>
                <w:szCs w:val="22"/>
              </w:rPr>
              <w:t xml:space="preserve"> </w:t>
            </w:r>
            <w:r>
              <w:rPr>
                <w:b/>
                <w:bCs/>
                <w:sz w:val="22"/>
                <w:szCs w:val="22"/>
                <w:lang w:val="sr-Cyrl-RS"/>
              </w:rPr>
              <w:t>Рачунарство у друштвеним наукама</w:t>
            </w:r>
            <w:r>
              <w:rPr>
                <w:sz w:val="22"/>
                <w:szCs w:val="22"/>
              </w:rPr>
              <w:t xml:space="preserve"> </w:t>
            </w:r>
            <w:proofErr w:type="spellStart"/>
            <w:r>
              <w:rPr>
                <w:sz w:val="22"/>
                <w:szCs w:val="22"/>
              </w:rPr>
              <w:t>који</w:t>
            </w:r>
            <w:proofErr w:type="spellEnd"/>
            <w:r>
              <w:rPr>
                <w:sz w:val="22"/>
                <w:szCs w:val="22"/>
              </w:rPr>
              <w:t xml:space="preserve"> </w:t>
            </w:r>
            <w:proofErr w:type="spellStart"/>
            <w:r>
              <w:rPr>
                <w:sz w:val="22"/>
                <w:szCs w:val="22"/>
              </w:rPr>
              <w:t>чине</w:t>
            </w:r>
            <w:proofErr w:type="spellEnd"/>
            <w:r>
              <w:rPr>
                <w:sz w:val="22"/>
                <w:szCs w:val="22"/>
              </w:rPr>
              <w:t xml:space="preserve"> </w:t>
            </w:r>
            <w:proofErr w:type="spellStart"/>
            <w:r>
              <w:rPr>
                <w:sz w:val="22"/>
                <w:szCs w:val="22"/>
              </w:rPr>
              <w:t>наставници</w:t>
            </w:r>
            <w:proofErr w:type="spellEnd"/>
            <w:r>
              <w:rPr>
                <w:sz w:val="22"/>
                <w:szCs w:val="22"/>
              </w:rPr>
              <w:t xml:space="preserve"> </w:t>
            </w:r>
            <w:proofErr w:type="spellStart"/>
            <w:r>
              <w:rPr>
                <w:sz w:val="22"/>
                <w:szCs w:val="22"/>
              </w:rPr>
              <w:t>који</w:t>
            </w:r>
            <w:proofErr w:type="spellEnd"/>
            <w:r>
              <w:rPr>
                <w:sz w:val="22"/>
                <w:szCs w:val="22"/>
              </w:rPr>
              <w:t xml:space="preserve"> </w:t>
            </w:r>
            <w:proofErr w:type="spellStart"/>
            <w:r>
              <w:rPr>
                <w:sz w:val="22"/>
                <w:szCs w:val="22"/>
              </w:rPr>
              <w:t>учествују</w:t>
            </w:r>
            <w:proofErr w:type="spellEnd"/>
            <w:r>
              <w:rPr>
                <w:sz w:val="22"/>
                <w:szCs w:val="22"/>
              </w:rPr>
              <w:t xml:space="preserve"> у </w:t>
            </w:r>
            <w:proofErr w:type="spellStart"/>
            <w:r>
              <w:rPr>
                <w:sz w:val="22"/>
                <w:szCs w:val="22"/>
              </w:rPr>
              <w:t>студијском</w:t>
            </w:r>
            <w:proofErr w:type="spellEnd"/>
            <w:r>
              <w:rPr>
                <w:sz w:val="22"/>
                <w:szCs w:val="22"/>
              </w:rPr>
              <w:t xml:space="preserve"> </w:t>
            </w:r>
            <w:proofErr w:type="spellStart"/>
            <w:r>
              <w:rPr>
                <w:sz w:val="22"/>
                <w:szCs w:val="22"/>
              </w:rPr>
              <w:t>програму</w:t>
            </w:r>
            <w:proofErr w:type="spellEnd"/>
            <w:r>
              <w:rPr>
                <w:sz w:val="22"/>
                <w:szCs w:val="22"/>
              </w:rPr>
              <w:t xml:space="preserve">. </w:t>
            </w:r>
            <w:proofErr w:type="spellStart"/>
            <w:r>
              <w:rPr>
                <w:sz w:val="22"/>
                <w:szCs w:val="22"/>
              </w:rPr>
              <w:t>Упис</w:t>
            </w:r>
            <w:proofErr w:type="spellEnd"/>
            <w:r>
              <w:rPr>
                <w:sz w:val="22"/>
                <w:szCs w:val="22"/>
              </w:rPr>
              <w:t xml:space="preserve"> </w:t>
            </w:r>
            <w:proofErr w:type="spellStart"/>
            <w:r>
              <w:rPr>
                <w:sz w:val="22"/>
                <w:szCs w:val="22"/>
              </w:rPr>
              <w:t>кандидата</w:t>
            </w:r>
            <w:proofErr w:type="spellEnd"/>
            <w:r>
              <w:rPr>
                <w:sz w:val="22"/>
                <w:szCs w:val="22"/>
              </w:rPr>
              <w:t xml:space="preserve"> у </w:t>
            </w:r>
            <w:proofErr w:type="spellStart"/>
            <w:r>
              <w:rPr>
                <w:sz w:val="22"/>
                <w:szCs w:val="22"/>
              </w:rPr>
              <w:t>првој</w:t>
            </w:r>
            <w:proofErr w:type="spellEnd"/>
            <w:r>
              <w:rPr>
                <w:sz w:val="22"/>
                <w:szCs w:val="22"/>
              </w:rPr>
              <w:t xml:space="preserve"> </w:t>
            </w:r>
            <w:proofErr w:type="spellStart"/>
            <w:r>
              <w:rPr>
                <w:sz w:val="22"/>
                <w:szCs w:val="22"/>
              </w:rPr>
              <w:t>години</w:t>
            </w:r>
            <w:proofErr w:type="spellEnd"/>
            <w:r>
              <w:rPr>
                <w:sz w:val="22"/>
                <w:szCs w:val="22"/>
              </w:rPr>
              <w:t xml:space="preserve"> </w:t>
            </w:r>
            <w:proofErr w:type="spellStart"/>
            <w:r>
              <w:rPr>
                <w:sz w:val="22"/>
                <w:szCs w:val="22"/>
              </w:rPr>
              <w:t>студија</w:t>
            </w:r>
            <w:proofErr w:type="spellEnd"/>
            <w:r>
              <w:rPr>
                <w:sz w:val="22"/>
                <w:szCs w:val="22"/>
              </w:rPr>
              <w:t xml:space="preserve"> </w:t>
            </w:r>
            <w:proofErr w:type="spellStart"/>
            <w:r>
              <w:rPr>
                <w:sz w:val="22"/>
                <w:szCs w:val="22"/>
              </w:rPr>
              <w:t>врши</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према</w:t>
            </w:r>
            <w:proofErr w:type="spellEnd"/>
            <w:r>
              <w:rPr>
                <w:sz w:val="22"/>
                <w:szCs w:val="22"/>
              </w:rPr>
              <w:t xml:space="preserve"> </w:t>
            </w:r>
            <w:proofErr w:type="spellStart"/>
            <w:r>
              <w:rPr>
                <w:sz w:val="22"/>
                <w:szCs w:val="22"/>
              </w:rPr>
              <w:t>јавном</w:t>
            </w:r>
            <w:proofErr w:type="spellEnd"/>
            <w:r>
              <w:rPr>
                <w:sz w:val="22"/>
                <w:szCs w:val="22"/>
              </w:rPr>
              <w:t xml:space="preserve"> </w:t>
            </w:r>
            <w:proofErr w:type="spellStart"/>
            <w:r>
              <w:rPr>
                <w:sz w:val="22"/>
                <w:szCs w:val="22"/>
              </w:rPr>
              <w:t>позиву</w:t>
            </w:r>
            <w:proofErr w:type="spellEnd"/>
            <w:r>
              <w:rPr>
                <w:sz w:val="22"/>
                <w:szCs w:val="22"/>
              </w:rPr>
              <w:t xml:space="preserve"> (</w:t>
            </w:r>
            <w:proofErr w:type="spellStart"/>
            <w:r>
              <w:rPr>
                <w:sz w:val="22"/>
                <w:szCs w:val="22"/>
              </w:rPr>
              <w:t>позиву</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подношење</w:t>
            </w:r>
            <w:proofErr w:type="spellEnd"/>
            <w:r>
              <w:rPr>
                <w:sz w:val="22"/>
                <w:szCs w:val="22"/>
              </w:rPr>
              <w:t xml:space="preserve"> </w:t>
            </w:r>
            <w:proofErr w:type="spellStart"/>
            <w:r>
              <w:rPr>
                <w:sz w:val="22"/>
                <w:szCs w:val="22"/>
              </w:rPr>
              <w:t>пријава</w:t>
            </w:r>
            <w:proofErr w:type="spellEnd"/>
            <w:r>
              <w:rPr>
                <w:sz w:val="22"/>
                <w:szCs w:val="22"/>
              </w:rPr>
              <w:t xml:space="preserve">) </w:t>
            </w:r>
            <w:proofErr w:type="spellStart"/>
            <w:r>
              <w:rPr>
                <w:sz w:val="22"/>
                <w:szCs w:val="22"/>
              </w:rPr>
              <w:t>који</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објављује</w:t>
            </w:r>
            <w:proofErr w:type="spellEnd"/>
            <w:r>
              <w:rPr>
                <w:sz w:val="22"/>
                <w:szCs w:val="22"/>
              </w:rPr>
              <w:t xml:space="preserve"> </w:t>
            </w:r>
            <w:proofErr w:type="spellStart"/>
            <w:r>
              <w:rPr>
                <w:sz w:val="22"/>
                <w:szCs w:val="22"/>
              </w:rPr>
              <w:t>након</w:t>
            </w:r>
            <w:proofErr w:type="spellEnd"/>
            <w:r>
              <w:rPr>
                <w:sz w:val="22"/>
                <w:szCs w:val="22"/>
              </w:rPr>
              <w:t xml:space="preserve"> </w:t>
            </w:r>
            <w:proofErr w:type="spellStart"/>
            <w:r>
              <w:rPr>
                <w:sz w:val="22"/>
                <w:szCs w:val="22"/>
              </w:rPr>
              <w:t>доношења</w:t>
            </w:r>
            <w:proofErr w:type="spellEnd"/>
            <w:r>
              <w:rPr>
                <w:sz w:val="22"/>
                <w:szCs w:val="22"/>
              </w:rPr>
              <w:t xml:space="preserve"> </w:t>
            </w:r>
            <w:proofErr w:type="spellStart"/>
            <w:r>
              <w:rPr>
                <w:sz w:val="22"/>
                <w:szCs w:val="22"/>
              </w:rPr>
              <w:t>одговарајуће</w:t>
            </w:r>
            <w:proofErr w:type="spellEnd"/>
            <w:r>
              <w:rPr>
                <w:sz w:val="22"/>
                <w:szCs w:val="22"/>
              </w:rPr>
              <w:t xml:space="preserve"> </w:t>
            </w:r>
            <w:proofErr w:type="spellStart"/>
            <w:r>
              <w:rPr>
                <w:sz w:val="22"/>
                <w:szCs w:val="22"/>
              </w:rPr>
              <w:t>одлуке</w:t>
            </w:r>
            <w:proofErr w:type="spellEnd"/>
            <w:r>
              <w:rPr>
                <w:sz w:val="22"/>
                <w:szCs w:val="22"/>
              </w:rPr>
              <w:t xml:space="preserve"> </w:t>
            </w:r>
            <w:proofErr w:type="spellStart"/>
            <w:r>
              <w:rPr>
                <w:sz w:val="22"/>
                <w:szCs w:val="22"/>
              </w:rPr>
              <w:t>Сената</w:t>
            </w:r>
            <w:proofErr w:type="spellEnd"/>
            <w:r>
              <w:rPr>
                <w:sz w:val="22"/>
                <w:szCs w:val="22"/>
              </w:rPr>
              <w:t xml:space="preserve"> </w:t>
            </w:r>
            <w:proofErr w:type="spellStart"/>
            <w:r>
              <w:rPr>
                <w:sz w:val="22"/>
                <w:szCs w:val="22"/>
              </w:rPr>
              <w:t>Универзитета</w:t>
            </w:r>
            <w:proofErr w:type="spellEnd"/>
            <w:r>
              <w:rPr>
                <w:sz w:val="22"/>
                <w:szCs w:val="22"/>
              </w:rPr>
              <w:t xml:space="preserve"> у </w:t>
            </w:r>
            <w:proofErr w:type="spellStart"/>
            <w:r>
              <w:rPr>
                <w:sz w:val="22"/>
                <w:szCs w:val="22"/>
              </w:rPr>
              <w:t>Београду</w:t>
            </w:r>
            <w:proofErr w:type="spellEnd"/>
            <w:r>
              <w:rPr>
                <w:sz w:val="22"/>
                <w:szCs w:val="22"/>
              </w:rPr>
              <w:t>.</w:t>
            </w:r>
          </w:p>
          <w:p w14:paraId="6DA404DF" w14:textId="77777777" w:rsidR="002303F9" w:rsidRDefault="002303F9" w:rsidP="002303F9">
            <w:pPr>
              <w:rPr>
                <w:sz w:val="22"/>
                <w:szCs w:val="22"/>
              </w:rPr>
            </w:pPr>
            <w:r>
              <w:rPr>
                <w:sz w:val="22"/>
                <w:szCs w:val="22"/>
              </w:rPr>
              <w:t xml:space="preserve">Студенти не полажу квалификациони испит. </w:t>
            </w:r>
            <w:r w:rsidRPr="009A7600">
              <w:rPr>
                <w:sz w:val="22"/>
                <w:szCs w:val="22"/>
              </w:rPr>
              <w:t>Редослед кандидата за упис на прву годину мастер академских студија утврђујесе на основу опште просечне оцене</w:t>
            </w:r>
            <w:r>
              <w:rPr>
                <w:sz w:val="22"/>
                <w:szCs w:val="22"/>
              </w:rPr>
              <w:t xml:space="preserve">, </w:t>
            </w:r>
            <w:r w:rsidRPr="009A7600">
              <w:rPr>
                <w:sz w:val="22"/>
                <w:szCs w:val="22"/>
              </w:rPr>
              <w:t>дужине студирања на претходним студијама</w:t>
            </w:r>
            <w:r>
              <w:rPr>
                <w:sz w:val="22"/>
                <w:szCs w:val="22"/>
              </w:rPr>
              <w:t>, као и евентуалних истраживачких резултата које су постигли. Максималан број уписаних је 25.</w:t>
            </w:r>
          </w:p>
          <w:p w14:paraId="48568018" w14:textId="64D8D659" w:rsidR="00E10CAD" w:rsidRDefault="000B5FBA" w:rsidP="002303F9">
            <w:pPr>
              <w:rPr>
                <w:sz w:val="22"/>
                <w:szCs w:val="22"/>
              </w:rPr>
            </w:pPr>
            <w:r>
              <w:rPr>
                <w:sz w:val="22"/>
                <w:szCs w:val="22"/>
              </w:rPr>
              <w:t>Није предвиђено да студенти прелазе са других студијских програма на овај.</w:t>
            </w:r>
          </w:p>
        </w:tc>
      </w:tr>
      <w:tr w:rsidR="00E10CAD" w14:paraId="00D06B91" w14:textId="77777777">
        <w:trPr>
          <w:trHeight w:val="2848"/>
        </w:trPr>
        <w:tc>
          <w:tcPr>
            <w:tcW w:w="9290" w:type="dxa"/>
            <w:shd w:val="clear" w:color="auto" w:fill="F2F2F2"/>
          </w:tcPr>
          <w:p w14:paraId="33A2A3DE" w14:textId="772C14C4" w:rsidR="00053482" w:rsidRPr="00053482" w:rsidRDefault="000B5FBA" w:rsidP="00053482">
            <w:pPr>
              <w:pBdr>
                <w:bottom w:val="single" w:sz="6" w:space="1" w:color="000000"/>
              </w:pBdr>
              <w:rPr>
                <w:sz w:val="22"/>
                <w:szCs w:val="22"/>
                <w:lang w:val="en-US"/>
              </w:rPr>
            </w:pPr>
            <w:r>
              <w:rPr>
                <w:b/>
                <w:sz w:val="22"/>
                <w:szCs w:val="22"/>
              </w:rPr>
              <w:t xml:space="preserve">Табеле и Прилози за стандард 7: </w:t>
            </w:r>
          </w:p>
          <w:p w14:paraId="789ECD13" w14:textId="574561F2" w:rsidR="00053482" w:rsidRDefault="0009656B">
            <w:pPr>
              <w:rPr>
                <w:sz w:val="22"/>
                <w:szCs w:val="22"/>
                <w:lang w:val="sr-Cyrl-RS"/>
              </w:rPr>
            </w:pPr>
            <w:hyperlink r:id="rId41" w:history="1">
              <w:r w:rsidR="00053482" w:rsidRPr="00053482">
                <w:rPr>
                  <w:rStyle w:val="Hyperlink"/>
                  <w:b/>
                  <w:bCs/>
                  <w:sz w:val="22"/>
                  <w:szCs w:val="22"/>
                  <w:lang w:val="sr-Cyrl-RS"/>
                </w:rPr>
                <w:t>Табела 7.1.</w:t>
              </w:r>
              <w:r w:rsidR="00053482" w:rsidRPr="00053482">
                <w:rPr>
                  <w:rStyle w:val="Hyperlink"/>
                  <w:sz w:val="22"/>
                  <w:szCs w:val="22"/>
                  <w:lang w:val="sr-Cyrl-RS"/>
                </w:rPr>
                <w:t xml:space="preserve"> Преглед броја студената који су уписани на студјикски програм у текућој и претходне две године</w:t>
              </w:r>
            </w:hyperlink>
          </w:p>
          <w:p w14:paraId="1131FEF0" w14:textId="0D37754E" w:rsidR="00053482" w:rsidRPr="00053482" w:rsidRDefault="0009656B">
            <w:pPr>
              <w:rPr>
                <w:sz w:val="22"/>
                <w:szCs w:val="22"/>
                <w:lang w:val="sr-Cyrl-RS"/>
              </w:rPr>
            </w:pPr>
            <w:hyperlink r:id="rId42" w:history="1">
              <w:r w:rsidR="00053482" w:rsidRPr="00053482">
                <w:rPr>
                  <w:rStyle w:val="Hyperlink"/>
                  <w:b/>
                  <w:bCs/>
                  <w:sz w:val="22"/>
                  <w:szCs w:val="22"/>
                  <w:lang w:val="sr-Cyrl-RS"/>
                </w:rPr>
                <w:t>Табела 7.2.</w:t>
              </w:r>
              <w:r w:rsidR="00053482" w:rsidRPr="00053482">
                <w:rPr>
                  <w:rStyle w:val="Hyperlink"/>
                  <w:sz w:val="22"/>
                  <w:szCs w:val="22"/>
                  <w:lang w:val="sr-Cyrl-RS"/>
                </w:rPr>
                <w:t xml:space="preserve"> Преглед броја студената који су уписани на студијски програм по годинама студија у текућој школској години.</w:t>
              </w:r>
            </w:hyperlink>
          </w:p>
          <w:bookmarkStart w:id="33" w:name="_49x2ik5" w:colFirst="0" w:colLast="0"/>
          <w:bookmarkEnd w:id="33"/>
          <w:p w14:paraId="4CBB6C48" w14:textId="4B1B89A9" w:rsidR="00E10CAD" w:rsidRDefault="00053482">
            <w:pPr>
              <w:rPr>
                <w:sz w:val="22"/>
                <w:szCs w:val="22"/>
              </w:rPr>
            </w:pPr>
            <w:r>
              <w:rPr>
                <w:b/>
                <w:sz w:val="22"/>
                <w:szCs w:val="22"/>
              </w:rPr>
              <w:fldChar w:fldCharType="begin"/>
            </w:r>
            <w:r>
              <w:rPr>
                <w:b/>
                <w:sz w:val="22"/>
                <w:szCs w:val="22"/>
              </w:rPr>
              <w:instrText xml:space="preserve"> HYPERLINK "Prilozi/Prilog_7.1.pdf" </w:instrText>
            </w:r>
            <w:r>
              <w:rPr>
                <w:b/>
                <w:sz w:val="22"/>
                <w:szCs w:val="22"/>
              </w:rPr>
              <w:fldChar w:fldCharType="separate"/>
            </w:r>
            <w:r w:rsidR="000B5FBA" w:rsidRPr="00053482">
              <w:rPr>
                <w:rStyle w:val="Hyperlink"/>
                <w:b/>
                <w:sz w:val="22"/>
                <w:szCs w:val="22"/>
              </w:rPr>
              <w:t>Прилог 7.1.</w:t>
            </w:r>
            <w:r w:rsidR="000B5FBA" w:rsidRPr="00053482">
              <w:rPr>
                <w:rStyle w:val="Hyperlink"/>
                <w:sz w:val="22"/>
                <w:szCs w:val="22"/>
              </w:rPr>
              <w:t xml:space="preserve"> Конкурс за упис студената;</w:t>
            </w:r>
            <w:r>
              <w:rPr>
                <w:b/>
                <w:sz w:val="22"/>
                <w:szCs w:val="22"/>
              </w:rPr>
              <w:fldChar w:fldCharType="end"/>
            </w:r>
            <w:r w:rsidR="000B5FBA">
              <w:rPr>
                <w:sz w:val="22"/>
                <w:szCs w:val="22"/>
              </w:rPr>
              <w:t xml:space="preserve"> </w:t>
            </w:r>
          </w:p>
          <w:p w14:paraId="4D35EAA2" w14:textId="10D19B6A" w:rsidR="00E10CAD" w:rsidRDefault="0009656B">
            <w:pPr>
              <w:rPr>
                <w:sz w:val="22"/>
                <w:szCs w:val="22"/>
              </w:rPr>
            </w:pPr>
            <w:hyperlink r:id="rId43" w:history="1">
              <w:r w:rsidR="000B5FBA" w:rsidRPr="00053482">
                <w:rPr>
                  <w:rStyle w:val="Hyperlink"/>
                  <w:b/>
                  <w:sz w:val="22"/>
                  <w:szCs w:val="22"/>
                </w:rPr>
                <w:t>Прилог 7.2.</w:t>
              </w:r>
              <w:r w:rsidR="000B5FBA" w:rsidRPr="00053482">
                <w:rPr>
                  <w:rStyle w:val="Hyperlink"/>
                  <w:sz w:val="22"/>
                  <w:szCs w:val="22"/>
                </w:rPr>
                <w:t xml:space="preserve"> Решење о именовању комисије за пријем студената.</w:t>
              </w:r>
            </w:hyperlink>
            <w:r w:rsidR="000B5FBA">
              <w:rPr>
                <w:sz w:val="22"/>
                <w:szCs w:val="22"/>
              </w:rPr>
              <w:t xml:space="preserve"> </w:t>
            </w:r>
          </w:p>
          <w:p w14:paraId="1658C68C" w14:textId="77777777" w:rsidR="00E10CAD" w:rsidRDefault="0009656B">
            <w:pPr>
              <w:rPr>
                <w:rStyle w:val="Hyperlink"/>
                <w:sz w:val="22"/>
                <w:szCs w:val="22"/>
              </w:rPr>
            </w:pPr>
            <w:hyperlink r:id="rId44" w:history="1">
              <w:r w:rsidR="000B5FBA" w:rsidRPr="00053482">
                <w:rPr>
                  <w:rStyle w:val="Hyperlink"/>
                  <w:b/>
                  <w:sz w:val="22"/>
                  <w:szCs w:val="22"/>
                </w:rPr>
                <w:t xml:space="preserve">Прилог 7.3. </w:t>
              </w:r>
              <w:r w:rsidR="000B5FBA" w:rsidRPr="00053482">
                <w:rPr>
                  <w:rStyle w:val="Hyperlink"/>
                  <w:sz w:val="22"/>
                  <w:szCs w:val="22"/>
                </w:rPr>
                <w:t>Услови уписа студената (извод из Статута институције, или други документ) - (прилози су исти као прилози који се дају у документацији за акредитацију установе, уз програм се прилажу само у електронској верзији). Институција је дужна да при упису на мастер студије води рачуна о претходно стеченим компетенцијама кандидата.</w:t>
              </w:r>
            </w:hyperlink>
          </w:p>
          <w:p w14:paraId="287738F2" w14:textId="0DFA9728" w:rsidR="002303F9" w:rsidRDefault="0009656B">
            <w:pPr>
              <w:rPr>
                <w:sz w:val="22"/>
                <w:szCs w:val="22"/>
              </w:rPr>
            </w:pPr>
            <w:hyperlink r:id="rId45" w:history="1">
              <w:r w:rsidR="002303F9" w:rsidRPr="008A70F3">
                <w:rPr>
                  <w:rStyle w:val="Hyperlink"/>
                  <w:b/>
                  <w:bCs/>
                  <w:sz w:val="22"/>
                  <w:szCs w:val="22"/>
                </w:rPr>
                <w:t xml:space="preserve">Прилог </w:t>
              </w:r>
              <w:r w:rsidR="002303F9">
                <w:rPr>
                  <w:rStyle w:val="Hyperlink"/>
                  <w:b/>
                  <w:bCs/>
                  <w:sz w:val="22"/>
                  <w:szCs w:val="22"/>
                </w:rPr>
                <w:t>7</w:t>
              </w:r>
              <w:r w:rsidR="002303F9" w:rsidRPr="008A70F3">
                <w:rPr>
                  <w:rStyle w:val="Hyperlink"/>
                  <w:b/>
                  <w:bCs/>
                  <w:sz w:val="22"/>
                  <w:szCs w:val="22"/>
                </w:rPr>
                <w:t>.1д.</w:t>
              </w:r>
              <w:r w:rsidR="002303F9" w:rsidRPr="0046549D">
                <w:rPr>
                  <w:rStyle w:val="Hyperlink"/>
                  <w:sz w:val="22"/>
                  <w:szCs w:val="22"/>
                </w:rPr>
                <w:t xml:space="preserve"> Правилник о упису студената на студијске програме Универзитета у Београду.</w:t>
              </w:r>
            </w:hyperlink>
          </w:p>
        </w:tc>
      </w:tr>
    </w:tbl>
    <w:p w14:paraId="56BB505F" w14:textId="77777777" w:rsidR="00E10CAD" w:rsidRDefault="00E10CAD">
      <w:pPr>
        <w:rPr>
          <w:sz w:val="22"/>
          <w:szCs w:val="22"/>
        </w:rPr>
      </w:pPr>
    </w:p>
    <w:p w14:paraId="6B073D47" w14:textId="77777777" w:rsidR="00E10CAD" w:rsidRDefault="000B5FBA">
      <w:pPr>
        <w:jc w:val="center"/>
        <w:rPr>
          <w:sz w:val="22"/>
          <w:szCs w:val="22"/>
        </w:rPr>
      </w:pPr>
      <w:r>
        <w:br w:type="page"/>
      </w:r>
    </w:p>
    <w:p w14:paraId="0FC6C043" w14:textId="77777777" w:rsidR="00E10CAD" w:rsidRDefault="0009656B">
      <w:pPr>
        <w:jc w:val="center"/>
        <w:rPr>
          <w:sz w:val="22"/>
          <w:szCs w:val="22"/>
        </w:rPr>
      </w:pPr>
      <w:hyperlink w:anchor="30j0zll">
        <w:r w:rsidR="000B5FBA">
          <w:rPr>
            <w:color w:val="0000FF"/>
            <w:sz w:val="22"/>
            <w:szCs w:val="22"/>
            <w:u w:val="single"/>
          </w:rPr>
          <w:t>Стандарди</w:t>
        </w:r>
      </w:hyperlink>
    </w:p>
    <w:p w14:paraId="56CA7A5E" w14:textId="77777777" w:rsidR="00E10CAD" w:rsidRDefault="00E10CAD">
      <w:pPr>
        <w:rPr>
          <w:sz w:val="22"/>
          <w:szCs w:val="22"/>
        </w:rPr>
      </w:pPr>
      <w:bookmarkStart w:id="34" w:name="2p2csry" w:colFirst="0" w:colLast="0"/>
      <w:bookmarkEnd w:id="34"/>
    </w:p>
    <w:tbl>
      <w:tblPr>
        <w:tblStyle w:val="a8"/>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21F98F5B" w14:textId="77777777">
        <w:tc>
          <w:tcPr>
            <w:tcW w:w="9290" w:type="dxa"/>
            <w:shd w:val="clear" w:color="auto" w:fill="F2F2F2"/>
          </w:tcPr>
          <w:p w14:paraId="30C5528C" w14:textId="77777777" w:rsidR="00E10CAD" w:rsidRDefault="000B5FBA">
            <w:pPr>
              <w:rPr>
                <w:sz w:val="22"/>
                <w:szCs w:val="22"/>
              </w:rPr>
            </w:pPr>
            <w:r>
              <w:rPr>
                <w:b/>
                <w:sz w:val="22"/>
                <w:szCs w:val="22"/>
              </w:rPr>
              <w:t>Стандард 8. Оцењивање и напредовање студената</w:t>
            </w:r>
          </w:p>
          <w:p w14:paraId="1CFC9C01" w14:textId="77777777" w:rsidR="00E10CAD" w:rsidRDefault="000B5FBA">
            <w:pPr>
              <w:rPr>
                <w:sz w:val="22"/>
                <w:szCs w:val="22"/>
              </w:rPr>
            </w:pPr>
            <w:r>
              <w:rPr>
                <w:sz w:val="22"/>
                <w:szCs w:val="22"/>
              </w:rPr>
              <w:t xml:space="preserve">Оцењивање студената врши се непрекидним праћењем рада студената и на основу поена стечених у испуњавању предиспитниџ обавеза и полагањем испита. </w:t>
            </w:r>
          </w:p>
        </w:tc>
      </w:tr>
      <w:tr w:rsidR="00E10CAD" w14:paraId="325AD003" w14:textId="77777777">
        <w:tc>
          <w:tcPr>
            <w:tcW w:w="9290" w:type="dxa"/>
            <w:tcBorders>
              <w:bottom w:val="single" w:sz="12" w:space="0" w:color="000000"/>
            </w:tcBorders>
          </w:tcPr>
          <w:p w14:paraId="7DFD6A59" w14:textId="77777777" w:rsidR="00E10CAD" w:rsidRDefault="00E10CAD">
            <w:pPr>
              <w:rPr>
                <w:sz w:val="22"/>
                <w:szCs w:val="22"/>
              </w:rPr>
            </w:pPr>
          </w:p>
          <w:p w14:paraId="7DE5E5CB" w14:textId="77777777" w:rsidR="00E10CAD" w:rsidRDefault="000B5FBA">
            <w:pPr>
              <w:rPr>
                <w:sz w:val="22"/>
                <w:szCs w:val="22"/>
              </w:rPr>
            </w:pPr>
            <w:r>
              <w:rPr>
                <w:sz w:val="22"/>
                <w:szCs w:val="22"/>
              </w:rPr>
              <w:t>Опис (највише 500 речи)</w:t>
            </w:r>
          </w:p>
          <w:p w14:paraId="77AD9A8C" w14:textId="77777777" w:rsidR="00E10CAD" w:rsidRDefault="000B5FBA">
            <w:pPr>
              <w:rPr>
                <w:sz w:val="22"/>
                <w:szCs w:val="22"/>
              </w:rPr>
            </w:pPr>
            <w:r>
              <w:rPr>
                <w:sz w:val="22"/>
                <w:szCs w:val="22"/>
              </w:rPr>
              <w:t xml:space="preserve">Основне опште карактеристике система оцењивања на студијском програму </w:t>
            </w:r>
            <w:r>
              <w:rPr>
                <w:b/>
                <w:sz w:val="22"/>
                <w:szCs w:val="22"/>
              </w:rPr>
              <w:t>Рачунарство у друштвеним наукама</w:t>
            </w:r>
            <w:r>
              <w:rPr>
                <w:sz w:val="22"/>
                <w:szCs w:val="22"/>
              </w:rPr>
              <w:t xml:space="preserve"> на мастер академским студијама Универзитета у Београду су:</w:t>
            </w:r>
          </w:p>
          <w:p w14:paraId="5A0EEC29" w14:textId="77777777" w:rsidR="00E10CAD" w:rsidRDefault="000B5FBA">
            <w:pPr>
              <w:numPr>
                <w:ilvl w:val="0"/>
                <w:numId w:val="7"/>
              </w:numPr>
              <w:spacing w:after="0"/>
              <w:rPr>
                <w:sz w:val="22"/>
                <w:szCs w:val="22"/>
              </w:rPr>
            </w:pPr>
            <w:r>
              <w:rPr>
                <w:i/>
                <w:sz w:val="22"/>
                <w:szCs w:val="22"/>
              </w:rPr>
              <w:t>Оцењивање у складу са законским нормама везаним за предиспитне обавезе</w:t>
            </w:r>
            <w:r>
              <w:rPr>
                <w:sz w:val="22"/>
                <w:szCs w:val="22"/>
              </w:rPr>
              <w:t>. За остваривање предиспитних обавеза на сваком предмету предвиђено је од 30 (доња граница) до 70 поена (горња граница), од 100 могућих. Остатак поена се остварује кроз завршни испит. У том смислу, максимални бројеви поена наведени у наредне четири ставке могу да варирају од предмета до предмета (приказани бројеви представљају само "максимум максимума", тј. њихов збир може да буде највише 70, а најмање 30).</w:t>
            </w:r>
          </w:p>
          <w:p w14:paraId="0986D21D" w14:textId="69F88125" w:rsidR="00E10CAD" w:rsidRDefault="000B5FBA">
            <w:pPr>
              <w:numPr>
                <w:ilvl w:val="0"/>
                <w:numId w:val="7"/>
              </w:numPr>
              <w:spacing w:after="0"/>
              <w:rPr>
                <w:sz w:val="22"/>
                <w:szCs w:val="22"/>
              </w:rPr>
            </w:pPr>
            <w:r>
              <w:rPr>
                <w:i/>
                <w:sz w:val="22"/>
                <w:szCs w:val="22"/>
              </w:rPr>
              <w:t>Оцењивање континуираног рада</w:t>
            </w:r>
            <w:r>
              <w:rPr>
                <w:sz w:val="22"/>
                <w:szCs w:val="22"/>
              </w:rPr>
              <w:t>. С обзиром на малу групу студената (</w:t>
            </w:r>
            <w:r w:rsidR="001F31A0">
              <w:rPr>
                <w:sz w:val="22"/>
                <w:szCs w:val="22"/>
                <w:lang w:val="sr-Cyrl-RS"/>
              </w:rPr>
              <w:t>25</w:t>
            </w:r>
            <w:r>
              <w:rPr>
                <w:sz w:val="22"/>
                <w:szCs w:val="22"/>
              </w:rPr>
              <w:t xml:space="preserve">), предвиђено је да се на сваком предмету прати континуитет рада сваког појединачног студента. Студенти су у обавези да у дискусијама са наставницима (појединачно или у мањим групама) редовно презентирају до тада стечено знање. На тај начин сваки студент може да оствари до 10 поена. </w:t>
            </w:r>
          </w:p>
          <w:p w14:paraId="1437679F" w14:textId="77777777" w:rsidR="00E10CAD" w:rsidRDefault="000B5FBA">
            <w:pPr>
              <w:numPr>
                <w:ilvl w:val="0"/>
                <w:numId w:val="7"/>
              </w:numPr>
              <w:spacing w:after="0"/>
              <w:rPr>
                <w:sz w:val="22"/>
                <w:szCs w:val="22"/>
              </w:rPr>
            </w:pPr>
            <w:r>
              <w:rPr>
                <w:i/>
                <w:sz w:val="22"/>
                <w:szCs w:val="22"/>
              </w:rPr>
              <w:t>Оцењивање преко колоквијума и преко пројеката</w:t>
            </w:r>
            <w:r>
              <w:rPr>
                <w:sz w:val="22"/>
                <w:szCs w:val="22"/>
              </w:rPr>
              <w:t>. За сваки предмет предвиђено је да може (мада не мора) да се организије колоквијумска провера знања или провера знања преко пројеката (да студенти полажу један или два колоквијума или да самостално или у групама ураде један или два пројекта). Један колоквијум/пројекат може да вреди до 15 поена.</w:t>
            </w:r>
          </w:p>
          <w:p w14:paraId="2C8F045F" w14:textId="77777777" w:rsidR="00E10CAD" w:rsidRDefault="000B5FBA">
            <w:pPr>
              <w:numPr>
                <w:ilvl w:val="0"/>
                <w:numId w:val="7"/>
              </w:numPr>
              <w:spacing w:after="0"/>
              <w:rPr>
                <w:sz w:val="22"/>
                <w:szCs w:val="22"/>
              </w:rPr>
            </w:pPr>
            <w:r>
              <w:rPr>
                <w:i/>
                <w:sz w:val="22"/>
                <w:szCs w:val="22"/>
              </w:rPr>
              <w:t>Оцењивање напредовања</w:t>
            </w:r>
            <w:r>
              <w:rPr>
                <w:sz w:val="22"/>
                <w:szCs w:val="22"/>
              </w:rPr>
              <w:t>. Посебно се вреднују и оцењују лично залагање и иницијатива, што се установљава "градијентом" напредовања. Студенти који брже напредују и више се залажу у групним пројектима остварују више поена. Максималан број поена који се може остварити на овај начин је 10.</w:t>
            </w:r>
          </w:p>
          <w:p w14:paraId="05A7808A" w14:textId="77777777" w:rsidR="00E10CAD" w:rsidRDefault="000B5FBA">
            <w:pPr>
              <w:numPr>
                <w:ilvl w:val="0"/>
                <w:numId w:val="7"/>
              </w:numPr>
              <w:spacing w:after="0"/>
              <w:rPr>
                <w:sz w:val="22"/>
                <w:szCs w:val="22"/>
              </w:rPr>
            </w:pPr>
            <w:r>
              <w:rPr>
                <w:i/>
                <w:sz w:val="22"/>
                <w:szCs w:val="22"/>
              </w:rPr>
              <w:t>Оцењивање практичног рада</w:t>
            </w:r>
            <w:r>
              <w:rPr>
                <w:sz w:val="22"/>
                <w:szCs w:val="22"/>
              </w:rPr>
              <w:t>. Квалитет практичног индивидуалног рада студената (домаћи задаци, индивидуални пројекти) може студенту да донесе максимално 30 поена.</w:t>
            </w:r>
          </w:p>
          <w:p w14:paraId="05FAE150" w14:textId="77777777" w:rsidR="00E10CAD" w:rsidRDefault="000B5FBA">
            <w:pPr>
              <w:numPr>
                <w:ilvl w:val="0"/>
                <w:numId w:val="7"/>
              </w:numPr>
              <w:spacing w:after="0"/>
              <w:rPr>
                <w:sz w:val="22"/>
                <w:szCs w:val="22"/>
              </w:rPr>
            </w:pPr>
            <w:r>
              <w:rPr>
                <w:i/>
                <w:sz w:val="22"/>
                <w:szCs w:val="22"/>
              </w:rPr>
              <w:t>Оцењивање завршног испита</w:t>
            </w:r>
            <w:r>
              <w:rPr>
                <w:sz w:val="22"/>
                <w:szCs w:val="22"/>
              </w:rPr>
              <w:t>. Завршни испит доноси максимално између 30 и 70 поена, у зависности од максимума збира поена који се може остварити кроз претходне четири ставке.</w:t>
            </w:r>
          </w:p>
          <w:p w14:paraId="04A26FDD" w14:textId="77777777" w:rsidR="00E10CAD" w:rsidRDefault="000B5FBA">
            <w:pPr>
              <w:numPr>
                <w:ilvl w:val="0"/>
                <w:numId w:val="7"/>
              </w:numPr>
              <w:spacing w:after="0"/>
              <w:rPr>
                <w:sz w:val="22"/>
                <w:szCs w:val="22"/>
              </w:rPr>
            </w:pPr>
            <w:r>
              <w:rPr>
                <w:i/>
                <w:sz w:val="22"/>
                <w:szCs w:val="22"/>
              </w:rPr>
              <w:t>Оцењивање истраживачких активности студената</w:t>
            </w:r>
            <w:r>
              <w:rPr>
                <w:sz w:val="22"/>
                <w:szCs w:val="22"/>
              </w:rPr>
              <w:t>. Максималан збир поена који се могу остварити кроз све претходне ставке је 100. Истраживачке активности студената нису обавезне, али уколико студент искаже истраживачке склоности и потенцијале кроз одговарајуће истраживачке резултате (нпр. публиковање радова) онда то може да донесе компензацију од максимално 10 поена, чиме се могу надокнадити неки од неостварених поена из претходних ставки.</w:t>
            </w:r>
          </w:p>
          <w:p w14:paraId="66AA34CB" w14:textId="77777777" w:rsidR="00E10CAD" w:rsidRDefault="000B5FBA">
            <w:pPr>
              <w:numPr>
                <w:ilvl w:val="0"/>
                <w:numId w:val="7"/>
              </w:numPr>
              <w:spacing w:after="0"/>
              <w:rPr>
                <w:sz w:val="22"/>
                <w:szCs w:val="22"/>
              </w:rPr>
            </w:pPr>
            <w:r>
              <w:rPr>
                <w:i/>
                <w:sz w:val="22"/>
                <w:szCs w:val="22"/>
              </w:rPr>
              <w:t>Оцењивање самосталних практичних активности студената (изван обавезног обима предвиђеног практичним радом на предмету)</w:t>
            </w:r>
            <w:r>
              <w:rPr>
                <w:sz w:val="22"/>
                <w:szCs w:val="22"/>
              </w:rPr>
              <w:t>. Ни ове активности нису обавезне, али као и код истраживачких активности студената, и оне могу да донесу компензацију од максимално 10 поена, чиме се могу надокнадити неки од неостварених поена из претходних ставки.</w:t>
            </w:r>
          </w:p>
          <w:p w14:paraId="2AB842D6" w14:textId="77777777" w:rsidR="00E10CAD" w:rsidRDefault="000B5FBA">
            <w:pPr>
              <w:numPr>
                <w:ilvl w:val="0"/>
                <w:numId w:val="7"/>
              </w:numPr>
              <w:spacing w:after="0"/>
              <w:rPr>
                <w:sz w:val="22"/>
                <w:szCs w:val="22"/>
              </w:rPr>
            </w:pPr>
            <w:r>
              <w:rPr>
                <w:i/>
                <w:sz w:val="22"/>
                <w:szCs w:val="22"/>
              </w:rPr>
              <w:t>Формирање завршне оцене</w:t>
            </w:r>
            <w:r>
              <w:rPr>
                <w:sz w:val="22"/>
                <w:szCs w:val="22"/>
              </w:rPr>
              <w:t>. Студент може да кроз све претходно описане активности оствари максимално 100 бодова. Неопходно је да у збиру оствари минимално 51 бод да би положио испит. За остварених 51-60 бодова добија се оцена 6, за 61-70 бодова оцена 7, за 71-80 бодова оцена 8, за 81-90 бодова оцена 9, за 91-100 бодова оцена 10.</w:t>
            </w:r>
          </w:p>
          <w:p w14:paraId="79E8E594" w14:textId="77777777" w:rsidR="00E10CAD" w:rsidRDefault="000B5FBA">
            <w:pPr>
              <w:numPr>
                <w:ilvl w:val="0"/>
                <w:numId w:val="7"/>
              </w:numPr>
              <w:rPr>
                <w:sz w:val="22"/>
                <w:szCs w:val="22"/>
              </w:rPr>
            </w:pPr>
            <w:r>
              <w:rPr>
                <w:i/>
                <w:sz w:val="22"/>
                <w:szCs w:val="22"/>
              </w:rPr>
              <w:t>Обавезан приступни и мастер рад</w:t>
            </w:r>
            <w:r>
              <w:rPr>
                <w:sz w:val="22"/>
                <w:szCs w:val="22"/>
              </w:rPr>
              <w:t>. Мастер рад мора да се заснива на практичном пројекту. Приступни и мастер рад носе укупно 27 ЕСПБ бодова.</w:t>
            </w:r>
          </w:p>
          <w:p w14:paraId="76BC56CC" w14:textId="77777777" w:rsidR="00E10CAD" w:rsidRDefault="000B5FBA">
            <w:pPr>
              <w:rPr>
                <w:sz w:val="22"/>
                <w:szCs w:val="22"/>
              </w:rPr>
            </w:pPr>
            <w:r>
              <w:rPr>
                <w:sz w:val="22"/>
                <w:szCs w:val="22"/>
              </w:rPr>
              <w:lastRenderedPageBreak/>
              <w:t xml:space="preserve">Поред ових општих лкарактеристика, оцењивање на сваком предмету има и своје специфичности (в. картоне појединачних предмета u Књизи предмета, </w:t>
            </w:r>
            <w:hyperlink w:anchor="35nkun2">
              <w:r>
                <w:rPr>
                  <w:color w:val="1155CC"/>
                  <w:sz w:val="22"/>
                  <w:szCs w:val="22"/>
                  <w:u w:val="single"/>
                </w:rPr>
                <w:t>Стандард 5</w:t>
              </w:r>
            </w:hyperlink>
            <w:r>
              <w:rPr>
                <w:sz w:val="22"/>
                <w:szCs w:val="22"/>
              </w:rPr>
              <w:t>).</w:t>
            </w:r>
          </w:p>
        </w:tc>
      </w:tr>
      <w:tr w:rsidR="00E10CAD" w14:paraId="77D15ACF" w14:textId="77777777">
        <w:trPr>
          <w:trHeight w:val="1295"/>
        </w:trPr>
        <w:tc>
          <w:tcPr>
            <w:tcW w:w="9290" w:type="dxa"/>
            <w:shd w:val="clear" w:color="auto" w:fill="F2F2F2"/>
          </w:tcPr>
          <w:p w14:paraId="60EADF53" w14:textId="77777777" w:rsidR="00E10CAD" w:rsidRDefault="000B5FBA">
            <w:pPr>
              <w:pBdr>
                <w:bottom w:val="single" w:sz="6" w:space="1" w:color="000000"/>
              </w:pBdr>
              <w:rPr>
                <w:sz w:val="22"/>
                <w:szCs w:val="22"/>
              </w:rPr>
            </w:pPr>
            <w:r>
              <w:rPr>
                <w:b/>
                <w:sz w:val="22"/>
                <w:szCs w:val="22"/>
              </w:rPr>
              <w:lastRenderedPageBreak/>
              <w:t xml:space="preserve">Табеле и Прилози за стандард 8: </w:t>
            </w:r>
          </w:p>
          <w:bookmarkStart w:id="35" w:name="_147n2zr" w:colFirst="0" w:colLast="0"/>
          <w:bookmarkEnd w:id="35"/>
          <w:p w14:paraId="2D8663FF" w14:textId="3D634AF5" w:rsidR="00E10CAD" w:rsidRPr="00053482" w:rsidRDefault="003855C5">
            <w:pPr>
              <w:rPr>
                <w:sz w:val="22"/>
                <w:szCs w:val="22"/>
              </w:rPr>
            </w:pPr>
            <w:r>
              <w:rPr>
                <w:b/>
                <w:sz w:val="22"/>
                <w:szCs w:val="22"/>
                <w:u w:val="single"/>
              </w:rPr>
              <w:fldChar w:fldCharType="begin"/>
            </w:r>
            <w:r>
              <w:rPr>
                <w:b/>
                <w:sz w:val="22"/>
                <w:szCs w:val="22"/>
                <w:u w:val="single"/>
              </w:rPr>
              <w:instrText xml:space="preserve"> HYPERLINK "Tabele/Tabela_8.1.docx" </w:instrText>
            </w:r>
            <w:r>
              <w:rPr>
                <w:b/>
                <w:sz w:val="22"/>
                <w:szCs w:val="22"/>
                <w:u w:val="single"/>
              </w:rPr>
              <w:fldChar w:fldCharType="separate"/>
            </w:r>
            <w:r w:rsidR="000B5FBA" w:rsidRPr="003855C5">
              <w:rPr>
                <w:rStyle w:val="Hyperlink"/>
                <w:b/>
                <w:sz w:val="22"/>
                <w:szCs w:val="22"/>
              </w:rPr>
              <w:t>Табела 8.1.</w:t>
            </w:r>
            <w:r w:rsidR="000B5FBA" w:rsidRPr="003855C5">
              <w:rPr>
                <w:rStyle w:val="Hyperlink"/>
                <w:sz w:val="22"/>
                <w:szCs w:val="22"/>
              </w:rPr>
              <w:t xml:space="preserve"> Збирна листа поена по предметима које студент стиче кроз рад у настави и полагањем предиспитних обавеза као и на испиту.</w:t>
            </w:r>
            <w:r>
              <w:rPr>
                <w:b/>
                <w:sz w:val="22"/>
                <w:szCs w:val="22"/>
                <w:u w:val="single"/>
              </w:rPr>
              <w:fldChar w:fldCharType="end"/>
            </w:r>
            <w:r w:rsidR="000B5FBA" w:rsidRPr="00053482">
              <w:rPr>
                <w:sz w:val="22"/>
                <w:szCs w:val="22"/>
              </w:rPr>
              <w:t xml:space="preserve"> </w:t>
            </w:r>
          </w:p>
          <w:bookmarkStart w:id="36" w:name="_3o7alnk" w:colFirst="0" w:colLast="0"/>
          <w:bookmarkEnd w:id="36"/>
          <w:p w14:paraId="17B6F63F" w14:textId="1CAC7E9F" w:rsidR="00E10CAD" w:rsidRDefault="00053482">
            <w:pPr>
              <w:pBdr>
                <w:bottom w:val="single" w:sz="6" w:space="1" w:color="000000"/>
              </w:pBdr>
              <w:rPr>
                <w:sz w:val="22"/>
                <w:szCs w:val="22"/>
              </w:rPr>
            </w:pPr>
            <w:r>
              <w:rPr>
                <w:b/>
                <w:color w:val="0000FF"/>
                <w:sz w:val="22"/>
                <w:szCs w:val="22"/>
                <w:u w:val="single"/>
              </w:rPr>
              <w:fldChar w:fldCharType="begin"/>
            </w:r>
            <w:r>
              <w:rPr>
                <w:b/>
                <w:color w:val="0000FF"/>
                <w:sz w:val="22"/>
                <w:szCs w:val="22"/>
                <w:u w:val="single"/>
              </w:rPr>
              <w:instrText xml:space="preserve"> HYPERLINK "Tabele/Tabela_8.2.docx" </w:instrText>
            </w:r>
            <w:r>
              <w:rPr>
                <w:b/>
                <w:color w:val="0000FF"/>
                <w:sz w:val="22"/>
                <w:szCs w:val="22"/>
                <w:u w:val="single"/>
              </w:rPr>
              <w:fldChar w:fldCharType="separate"/>
            </w:r>
            <w:r w:rsidR="000B5FBA" w:rsidRPr="00053482">
              <w:rPr>
                <w:rStyle w:val="Hyperlink"/>
                <w:b/>
                <w:sz w:val="22"/>
                <w:szCs w:val="22"/>
              </w:rPr>
              <w:t>Табела 8.2.</w:t>
            </w:r>
            <w:r w:rsidR="000B5FBA" w:rsidRPr="00053482">
              <w:rPr>
                <w:rStyle w:val="Hyperlink"/>
                <w:sz w:val="22"/>
                <w:szCs w:val="22"/>
              </w:rPr>
              <w:t xml:space="preserve"> Статистички подаци о напредовању студената на студијском програму.</w:t>
            </w:r>
            <w:r>
              <w:rPr>
                <w:b/>
                <w:color w:val="0000FF"/>
                <w:sz w:val="22"/>
                <w:szCs w:val="22"/>
                <w:u w:val="single"/>
              </w:rPr>
              <w:fldChar w:fldCharType="end"/>
            </w:r>
          </w:p>
          <w:bookmarkStart w:id="37" w:name="_23ckvvd" w:colFirst="0" w:colLast="0"/>
          <w:bookmarkEnd w:id="37"/>
          <w:p w14:paraId="611182BC" w14:textId="4956C45D" w:rsidR="00E10CAD" w:rsidRDefault="00053482">
            <w:pPr>
              <w:rPr>
                <w:sz w:val="22"/>
                <w:szCs w:val="22"/>
              </w:rPr>
            </w:pPr>
            <w:r>
              <w:rPr>
                <w:b/>
                <w:color w:val="0000FF"/>
                <w:sz w:val="22"/>
                <w:szCs w:val="22"/>
                <w:u w:val="single"/>
              </w:rPr>
              <w:fldChar w:fldCharType="begin"/>
            </w:r>
            <w:r>
              <w:rPr>
                <w:b/>
                <w:color w:val="0000FF"/>
                <w:sz w:val="22"/>
                <w:szCs w:val="22"/>
                <w:u w:val="single"/>
              </w:rPr>
              <w:instrText xml:space="preserve"> HYPERLINK "Prilozi/Prilog_8.2.pdf" </w:instrText>
            </w:r>
            <w:r>
              <w:rPr>
                <w:b/>
                <w:color w:val="0000FF"/>
                <w:sz w:val="22"/>
                <w:szCs w:val="22"/>
                <w:u w:val="single"/>
              </w:rPr>
              <w:fldChar w:fldCharType="separate"/>
            </w:r>
            <w:r w:rsidR="000B5FBA" w:rsidRPr="00053482">
              <w:rPr>
                <w:rStyle w:val="Hyperlink"/>
                <w:b/>
                <w:sz w:val="22"/>
                <w:szCs w:val="22"/>
              </w:rPr>
              <w:t xml:space="preserve">Прилог 8.2.  </w:t>
            </w:r>
            <w:r w:rsidR="000B5FBA" w:rsidRPr="00053482">
              <w:rPr>
                <w:rStyle w:val="Hyperlink"/>
                <w:sz w:val="22"/>
                <w:szCs w:val="22"/>
              </w:rPr>
              <w:t>Књига предмета - (у документацији  и на сајту институције).</w:t>
            </w:r>
            <w:r>
              <w:rPr>
                <w:b/>
                <w:color w:val="0000FF"/>
                <w:sz w:val="22"/>
                <w:szCs w:val="22"/>
                <w:u w:val="single"/>
              </w:rPr>
              <w:fldChar w:fldCharType="end"/>
            </w:r>
          </w:p>
        </w:tc>
      </w:tr>
    </w:tbl>
    <w:p w14:paraId="3595A259" w14:textId="77777777" w:rsidR="00E10CAD" w:rsidRDefault="00E10CAD">
      <w:pPr>
        <w:rPr>
          <w:sz w:val="22"/>
          <w:szCs w:val="22"/>
        </w:rPr>
      </w:pPr>
    </w:p>
    <w:p w14:paraId="48820094" w14:textId="77777777" w:rsidR="00E10CAD" w:rsidRDefault="000B5FBA">
      <w:pPr>
        <w:jc w:val="center"/>
        <w:rPr>
          <w:sz w:val="22"/>
          <w:szCs w:val="22"/>
        </w:rPr>
      </w:pPr>
      <w:r>
        <w:br w:type="page"/>
      </w:r>
    </w:p>
    <w:p w14:paraId="3E5D1C36" w14:textId="77777777" w:rsidR="00E10CAD" w:rsidRDefault="0009656B">
      <w:pPr>
        <w:jc w:val="center"/>
        <w:rPr>
          <w:sz w:val="22"/>
          <w:szCs w:val="22"/>
        </w:rPr>
      </w:pPr>
      <w:hyperlink w:anchor="30j0zll">
        <w:r w:rsidR="000B5FBA">
          <w:rPr>
            <w:color w:val="0000FF"/>
            <w:sz w:val="22"/>
            <w:szCs w:val="22"/>
            <w:u w:val="single"/>
          </w:rPr>
          <w:t>Стандарди</w:t>
        </w:r>
      </w:hyperlink>
    </w:p>
    <w:p w14:paraId="1510136B" w14:textId="77777777" w:rsidR="00E10CAD" w:rsidRDefault="00E10CAD">
      <w:pPr>
        <w:rPr>
          <w:sz w:val="22"/>
          <w:szCs w:val="22"/>
        </w:rPr>
      </w:pPr>
      <w:bookmarkStart w:id="38" w:name="ihv636" w:colFirst="0" w:colLast="0"/>
      <w:bookmarkEnd w:id="38"/>
    </w:p>
    <w:tbl>
      <w:tblPr>
        <w:tblStyle w:val="a9"/>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5FFE3BB7" w14:textId="77777777">
        <w:tc>
          <w:tcPr>
            <w:tcW w:w="9290" w:type="dxa"/>
            <w:shd w:val="clear" w:color="auto" w:fill="F2F2F2"/>
          </w:tcPr>
          <w:p w14:paraId="24C5B482" w14:textId="77777777" w:rsidR="00E10CAD" w:rsidRDefault="000B5FBA">
            <w:pPr>
              <w:rPr>
                <w:sz w:val="22"/>
                <w:szCs w:val="22"/>
              </w:rPr>
            </w:pPr>
            <w:r>
              <w:rPr>
                <w:b/>
                <w:sz w:val="22"/>
                <w:szCs w:val="22"/>
              </w:rPr>
              <w:t>Стандард 9. Наставно особље</w:t>
            </w:r>
          </w:p>
          <w:p w14:paraId="4FAAA163" w14:textId="77777777" w:rsidR="00E10CAD" w:rsidRDefault="000B5FBA">
            <w:pPr>
              <w:rPr>
                <w:sz w:val="22"/>
                <w:szCs w:val="22"/>
              </w:rPr>
            </w:pPr>
            <w:r>
              <w:rPr>
                <w:sz w:val="22"/>
                <w:szCs w:val="22"/>
              </w:rPr>
              <w:t xml:space="preserve">За реализацију студијског програма обезбеђено је наставно особље са потребним научним, уметничким и стручним  квалификацијама. </w:t>
            </w:r>
          </w:p>
        </w:tc>
      </w:tr>
      <w:tr w:rsidR="00E10CAD" w14:paraId="2C39E6D8" w14:textId="77777777">
        <w:tc>
          <w:tcPr>
            <w:tcW w:w="9290" w:type="dxa"/>
            <w:tcBorders>
              <w:bottom w:val="single" w:sz="12" w:space="0" w:color="000000"/>
            </w:tcBorders>
          </w:tcPr>
          <w:p w14:paraId="3745B2C6" w14:textId="77777777" w:rsidR="00E10CAD" w:rsidRDefault="000B5FBA">
            <w:pPr>
              <w:widowControl/>
              <w:jc w:val="both"/>
              <w:rPr>
                <w:sz w:val="22"/>
                <w:szCs w:val="22"/>
              </w:rPr>
            </w:pPr>
            <w:r>
              <w:rPr>
                <w:sz w:val="22"/>
                <w:szCs w:val="22"/>
              </w:rPr>
              <w:t>Опис (највише 200 речи)</w:t>
            </w:r>
          </w:p>
          <w:p w14:paraId="07E820DD" w14:textId="77777777" w:rsidR="00E10CAD" w:rsidRDefault="000B5FBA">
            <w:pPr>
              <w:widowControl/>
              <w:jc w:val="both"/>
              <w:rPr>
                <w:sz w:val="22"/>
                <w:szCs w:val="22"/>
              </w:rPr>
            </w:pPr>
            <w:r>
              <w:rPr>
                <w:sz w:val="22"/>
                <w:szCs w:val="22"/>
              </w:rPr>
              <w:t xml:space="preserve">За потребе студијског програма </w:t>
            </w:r>
            <w:r>
              <w:rPr>
                <w:b/>
                <w:sz w:val="22"/>
                <w:szCs w:val="22"/>
              </w:rPr>
              <w:t>Рачунарство у друштвеним наукама</w:t>
            </w:r>
            <w:r>
              <w:rPr>
                <w:sz w:val="22"/>
                <w:szCs w:val="22"/>
              </w:rPr>
              <w:t xml:space="preserve"> на мастер академским студијама Универзитета у Београду обезбеђено је наставно особље са потребним научним и стручним квалификацијама. Будући да се ради о интердисциплинарном студијском програму, у његовој реализацији учествују наставници са више факултета Универзитета у Београду, а студијски програм реализује се под контролом Већа за студије при универзитету.</w:t>
            </w:r>
          </w:p>
          <w:p w14:paraId="6F4163F9" w14:textId="77777777" w:rsidR="00E10CAD" w:rsidRDefault="000B5FBA">
            <w:pPr>
              <w:widowControl/>
              <w:jc w:val="both"/>
              <w:rPr>
                <w:sz w:val="22"/>
                <w:szCs w:val="22"/>
              </w:rPr>
            </w:pPr>
            <w:r>
              <w:rPr>
                <w:sz w:val="22"/>
                <w:szCs w:val="22"/>
              </w:rPr>
              <w:t>Способност наставника за извођење наставе на овом студијском програму може се проверити увидом у спискове њихових радова (по 10 најзначајнијих радова за сваког наставника приказано је у одговарајућем картону наставника) и у податке о њиховом учешћу у домаћим и међународним научно-истраживачким пројектима. Сви наставници на овом студијском програму укључени су у националне и у међународне научно-истраживачке пројекте.</w:t>
            </w:r>
          </w:p>
          <w:p w14:paraId="3AA52F4F" w14:textId="77777777" w:rsidR="00E10CAD" w:rsidRDefault="000B5FBA">
            <w:pPr>
              <w:widowControl/>
              <w:jc w:val="both"/>
              <w:rPr>
                <w:sz w:val="22"/>
                <w:szCs w:val="22"/>
              </w:rPr>
            </w:pPr>
            <w:r>
              <w:rPr>
                <w:sz w:val="22"/>
                <w:szCs w:val="22"/>
              </w:rPr>
              <w:t>Број наставника одговара потребама студијског програма и функција је броја предмета и броја часова наставе на предметима. Број наставника је довољан да покрије укупан број часова наставе на студијском програму, тако да сваки наставник остварује максимално просечно 180 часова активне наставе годишње, односно максимално 6 часова недељно.</w:t>
            </w:r>
          </w:p>
          <w:p w14:paraId="6E14BA3F" w14:textId="77777777" w:rsidR="00E10CAD" w:rsidRDefault="000B5FBA">
            <w:pPr>
              <w:widowControl/>
              <w:jc w:val="both"/>
              <w:rPr>
                <w:sz w:val="22"/>
                <w:szCs w:val="22"/>
              </w:rPr>
            </w:pPr>
            <w:r>
              <w:rPr>
                <w:sz w:val="22"/>
                <w:szCs w:val="22"/>
              </w:rPr>
              <w:t>Проценат ангажовања наставника у сталном радном односу са пуним радним временом, у односу на укупан број наставника на овом студијском програму је 100%. Научне и стручне компетенције наставног особља одговарају научном пољу интердисциплинарних и мултидисциплинарних наука. Сви релевантни подаци о наставницима (биографија, избори у звање, референце) налазе се у Књизи наставника и на сајтовима факултета на којима су запослени.</w:t>
            </w:r>
          </w:p>
        </w:tc>
      </w:tr>
      <w:tr w:rsidR="00E10CAD" w14:paraId="0BB37006" w14:textId="77777777">
        <w:trPr>
          <w:trHeight w:val="1954"/>
        </w:trPr>
        <w:tc>
          <w:tcPr>
            <w:tcW w:w="9290" w:type="dxa"/>
            <w:shd w:val="clear" w:color="auto" w:fill="F2F2F2"/>
          </w:tcPr>
          <w:p w14:paraId="4459ABEF" w14:textId="77777777" w:rsidR="00E10CAD" w:rsidRDefault="000B5FBA">
            <w:pPr>
              <w:pBdr>
                <w:bottom w:val="single" w:sz="6" w:space="1" w:color="000000"/>
              </w:pBdr>
              <w:jc w:val="both"/>
              <w:rPr>
                <w:sz w:val="22"/>
                <w:szCs w:val="22"/>
              </w:rPr>
            </w:pPr>
            <w:r>
              <w:rPr>
                <w:b/>
                <w:sz w:val="22"/>
                <w:szCs w:val="22"/>
              </w:rPr>
              <w:t>Табеле и Прилози за стандард 9:</w:t>
            </w:r>
            <w:r>
              <w:rPr>
                <w:sz w:val="22"/>
                <w:szCs w:val="22"/>
              </w:rPr>
              <w:t xml:space="preserve"> </w:t>
            </w:r>
          </w:p>
          <w:bookmarkStart w:id="39" w:name="_32hioqz" w:colFirst="0" w:colLast="0"/>
          <w:bookmarkEnd w:id="39"/>
          <w:p w14:paraId="3F25C3E5" w14:textId="4C9E2AEF" w:rsidR="00E10CAD" w:rsidRDefault="00BC4B27">
            <w:pPr>
              <w:rPr>
                <w:sz w:val="22"/>
                <w:szCs w:val="22"/>
              </w:rPr>
            </w:pPr>
            <w:r>
              <w:rPr>
                <w:b/>
                <w:sz w:val="22"/>
                <w:szCs w:val="22"/>
              </w:rPr>
              <w:fldChar w:fldCharType="begin"/>
            </w:r>
            <w:r>
              <w:rPr>
                <w:b/>
                <w:sz w:val="22"/>
                <w:szCs w:val="22"/>
              </w:rPr>
              <w:instrText xml:space="preserve"> HYPERLINK "Tabele/Tabela_9.0.docx" </w:instrText>
            </w:r>
            <w:r>
              <w:rPr>
                <w:b/>
                <w:sz w:val="22"/>
                <w:szCs w:val="22"/>
              </w:rPr>
              <w:fldChar w:fldCharType="separate"/>
            </w:r>
            <w:r w:rsidR="000B5FBA" w:rsidRPr="00BC4B27">
              <w:rPr>
                <w:rStyle w:val="Hyperlink"/>
                <w:b/>
                <w:sz w:val="22"/>
                <w:szCs w:val="22"/>
              </w:rPr>
              <w:t>Табела 9. 0</w:t>
            </w:r>
            <w:r w:rsidR="000B5FBA" w:rsidRPr="00BC4B27">
              <w:rPr>
                <w:rStyle w:val="Hyperlink"/>
                <w:sz w:val="22"/>
                <w:szCs w:val="22"/>
              </w:rPr>
              <w:t>. Укупни подаци о наставном особљу у установи  (листа се формира приликом уноса података у електронски формулар, установа је обавезна да у ову табелу унесе све податке који се траже).</w:t>
            </w:r>
            <w:r>
              <w:rPr>
                <w:b/>
                <w:sz w:val="22"/>
                <w:szCs w:val="22"/>
              </w:rPr>
              <w:fldChar w:fldCharType="end"/>
            </w:r>
          </w:p>
          <w:bookmarkStart w:id="40" w:name="_1hmsyys" w:colFirst="0" w:colLast="0"/>
          <w:bookmarkEnd w:id="40"/>
          <w:p w14:paraId="26D8FA64" w14:textId="580D97EA" w:rsidR="00E10CAD" w:rsidRDefault="0062674E">
            <w:pPr>
              <w:jc w:val="both"/>
              <w:rPr>
                <w:sz w:val="22"/>
                <w:szCs w:val="22"/>
              </w:rPr>
            </w:pPr>
            <w:r>
              <w:rPr>
                <w:b/>
                <w:color w:val="0000FF"/>
                <w:sz w:val="22"/>
                <w:szCs w:val="22"/>
                <w:u w:val="single"/>
              </w:rPr>
              <w:fldChar w:fldCharType="begin"/>
            </w:r>
            <w:r>
              <w:rPr>
                <w:b/>
                <w:color w:val="0000FF"/>
                <w:sz w:val="22"/>
                <w:szCs w:val="22"/>
                <w:u w:val="single"/>
              </w:rPr>
              <w:instrText xml:space="preserve"> HYPERLINK "Tabele/Tabela_9.1" </w:instrText>
            </w:r>
            <w:r>
              <w:rPr>
                <w:b/>
                <w:color w:val="0000FF"/>
                <w:sz w:val="22"/>
                <w:szCs w:val="22"/>
                <w:u w:val="single"/>
              </w:rPr>
              <w:fldChar w:fldCharType="separate"/>
            </w:r>
            <w:r w:rsidR="000B5FBA" w:rsidRPr="0062674E">
              <w:rPr>
                <w:rStyle w:val="Hyperlink"/>
                <w:b/>
                <w:sz w:val="22"/>
                <w:szCs w:val="22"/>
              </w:rPr>
              <w:t>Табела 9.1.</w:t>
            </w:r>
            <w:r w:rsidR="000B5FBA" w:rsidRPr="0062674E">
              <w:rPr>
                <w:rStyle w:val="Hyperlink"/>
                <w:sz w:val="22"/>
                <w:szCs w:val="22"/>
              </w:rPr>
              <w:t xml:space="preserve"> Научне, уметничке и стручне квалификације наставника и задужења у настави</w:t>
            </w:r>
            <w:r>
              <w:rPr>
                <w:b/>
                <w:color w:val="0000FF"/>
                <w:sz w:val="22"/>
                <w:szCs w:val="22"/>
                <w:u w:val="single"/>
              </w:rPr>
              <w:fldChar w:fldCharType="end"/>
            </w:r>
          </w:p>
          <w:p w14:paraId="6D0A8BC4" w14:textId="7601366E" w:rsidR="00E10CAD" w:rsidRDefault="0009656B">
            <w:pPr>
              <w:jc w:val="both"/>
              <w:rPr>
                <w:sz w:val="22"/>
                <w:szCs w:val="22"/>
              </w:rPr>
            </w:pPr>
            <w:hyperlink r:id="rId46" w:history="1">
              <w:r w:rsidR="000B5FBA" w:rsidRPr="00BC4B27">
                <w:rPr>
                  <w:rStyle w:val="Hyperlink"/>
                  <w:b/>
                  <w:sz w:val="22"/>
                  <w:szCs w:val="22"/>
                </w:rPr>
                <w:t xml:space="preserve">Табела 9.1.а. </w:t>
              </w:r>
              <w:r w:rsidR="000B5FBA" w:rsidRPr="00BC4B27">
                <w:rPr>
                  <w:rStyle w:val="Hyperlink"/>
                  <w:sz w:val="22"/>
                  <w:szCs w:val="22"/>
                </w:rPr>
                <w:t>Kњига наставника - студијски програм</w:t>
              </w:r>
              <w:r w:rsidR="00BC4B27" w:rsidRPr="00BC4B27">
                <w:rPr>
                  <w:rStyle w:val="Hyperlink"/>
                  <w:sz w:val="22"/>
                  <w:szCs w:val="22"/>
                  <w:lang w:val="sr-Cyrl-RS"/>
                </w:rPr>
                <w:t xml:space="preserve"> Рачунарство у друштвеним наукама</w:t>
              </w:r>
            </w:hyperlink>
            <w:r w:rsidR="000B5FBA">
              <w:rPr>
                <w:color w:val="FF0000"/>
                <w:sz w:val="22"/>
                <w:szCs w:val="22"/>
              </w:rPr>
              <w:t xml:space="preserve"> </w:t>
            </w:r>
          </w:p>
          <w:bookmarkStart w:id="41" w:name="_41mghml" w:colFirst="0" w:colLast="0"/>
          <w:bookmarkEnd w:id="41"/>
          <w:p w14:paraId="48A0DC4F" w14:textId="472B6852" w:rsidR="00E10CAD" w:rsidRPr="00706E2B" w:rsidRDefault="00706E2B">
            <w:pPr>
              <w:jc w:val="both"/>
              <w:rPr>
                <w:rStyle w:val="Hyperlink"/>
                <w:sz w:val="24"/>
                <w:szCs w:val="24"/>
              </w:rPr>
            </w:pPr>
            <w:r>
              <w:rPr>
                <w:b/>
                <w:color w:val="0000FF"/>
                <w:sz w:val="22"/>
                <w:szCs w:val="22"/>
                <w:u w:val="single"/>
              </w:rPr>
              <w:fldChar w:fldCharType="begin"/>
            </w:r>
            <w:r>
              <w:rPr>
                <w:b/>
                <w:color w:val="0000FF"/>
                <w:sz w:val="22"/>
                <w:szCs w:val="22"/>
                <w:u w:val="single"/>
              </w:rPr>
              <w:instrText xml:space="preserve"> HYPERLINK "Tabele/Tabela_9.2.docx" </w:instrText>
            </w:r>
            <w:r>
              <w:rPr>
                <w:b/>
                <w:color w:val="0000FF"/>
                <w:sz w:val="22"/>
                <w:szCs w:val="22"/>
                <w:u w:val="single"/>
              </w:rPr>
              <w:fldChar w:fldCharType="separate"/>
            </w:r>
            <w:r w:rsidR="000B5FBA" w:rsidRPr="00706E2B">
              <w:rPr>
                <w:rStyle w:val="Hyperlink"/>
                <w:b/>
                <w:sz w:val="22"/>
                <w:szCs w:val="22"/>
              </w:rPr>
              <w:t>Табела 9.2.</w:t>
            </w:r>
            <w:r>
              <w:rPr>
                <w:rStyle w:val="Hyperlink"/>
                <w:b/>
                <w:sz w:val="22"/>
                <w:szCs w:val="22"/>
                <w:lang w:val="sr-Cyrl-RS"/>
              </w:rPr>
              <w:t xml:space="preserve"> </w:t>
            </w:r>
            <w:r w:rsidR="000B5FBA" w:rsidRPr="00706E2B">
              <w:rPr>
                <w:rStyle w:val="Hyperlink"/>
                <w:sz w:val="22"/>
                <w:szCs w:val="22"/>
              </w:rPr>
              <w:t xml:space="preserve">Листа ангажованих наставника са пуним радним временом на </w:t>
            </w:r>
            <w:r w:rsidR="000B5FBA" w:rsidRPr="00706E2B">
              <w:rPr>
                <w:rStyle w:val="Hyperlink"/>
                <w:sz w:val="24"/>
                <w:szCs w:val="24"/>
              </w:rPr>
              <w:t>студијском програму/свим програмима/друга ВУ.</w:t>
            </w:r>
          </w:p>
          <w:bookmarkStart w:id="42" w:name="_2grqrue" w:colFirst="0" w:colLast="0"/>
          <w:bookmarkEnd w:id="42"/>
          <w:p w14:paraId="5E309126" w14:textId="7FEAF265" w:rsidR="00E10CAD" w:rsidRPr="00706E2B" w:rsidRDefault="00706E2B">
            <w:pPr>
              <w:jc w:val="both"/>
              <w:rPr>
                <w:rStyle w:val="Hyperlink"/>
                <w:sz w:val="22"/>
                <w:szCs w:val="22"/>
              </w:rPr>
            </w:pPr>
            <w:r>
              <w:rPr>
                <w:b/>
                <w:color w:val="0000FF"/>
                <w:sz w:val="22"/>
                <w:szCs w:val="22"/>
                <w:u w:val="single"/>
              </w:rPr>
              <w:fldChar w:fldCharType="end"/>
            </w:r>
            <w:r>
              <w:rPr>
                <w:b/>
                <w:color w:val="0000FF"/>
                <w:sz w:val="22"/>
                <w:szCs w:val="22"/>
                <w:u w:val="single"/>
              </w:rPr>
              <w:fldChar w:fldCharType="begin"/>
            </w:r>
            <w:r>
              <w:rPr>
                <w:b/>
                <w:color w:val="0000FF"/>
                <w:sz w:val="22"/>
                <w:szCs w:val="22"/>
                <w:u w:val="single"/>
              </w:rPr>
              <w:instrText xml:space="preserve"> HYPERLINK "Tabele/Tabela_9.3.docx" </w:instrText>
            </w:r>
            <w:r>
              <w:rPr>
                <w:b/>
                <w:color w:val="0000FF"/>
                <w:sz w:val="22"/>
                <w:szCs w:val="22"/>
                <w:u w:val="single"/>
              </w:rPr>
              <w:fldChar w:fldCharType="separate"/>
            </w:r>
            <w:r w:rsidR="000B5FBA" w:rsidRPr="00706E2B">
              <w:rPr>
                <w:rStyle w:val="Hyperlink"/>
                <w:b/>
                <w:sz w:val="22"/>
                <w:szCs w:val="22"/>
              </w:rPr>
              <w:t>Табела 9.3.</w:t>
            </w:r>
            <w:r w:rsidR="000B5FBA" w:rsidRPr="00706E2B">
              <w:rPr>
                <w:rStyle w:val="Hyperlink"/>
                <w:sz w:val="22"/>
                <w:szCs w:val="22"/>
              </w:rPr>
              <w:t xml:space="preserve"> Листа наставника ангажованих са непуним радним временом на </w:t>
            </w:r>
            <w:r w:rsidR="000B5FBA" w:rsidRPr="00706E2B">
              <w:rPr>
                <w:rStyle w:val="Hyperlink"/>
                <w:sz w:val="24"/>
                <w:szCs w:val="24"/>
              </w:rPr>
              <w:t>студијском програму/свим програмима/друга ВУ.</w:t>
            </w:r>
          </w:p>
          <w:bookmarkStart w:id="43" w:name="_vx1227" w:colFirst="0" w:colLast="0"/>
          <w:bookmarkEnd w:id="43"/>
          <w:p w14:paraId="083D3F77" w14:textId="3E3412A3" w:rsidR="00E10CAD" w:rsidRPr="00706E2B" w:rsidRDefault="00706E2B">
            <w:pPr>
              <w:jc w:val="both"/>
              <w:rPr>
                <w:rStyle w:val="Hyperlink"/>
                <w:sz w:val="22"/>
                <w:szCs w:val="22"/>
              </w:rPr>
            </w:pPr>
            <w:r>
              <w:rPr>
                <w:b/>
                <w:color w:val="0000FF"/>
                <w:sz w:val="22"/>
                <w:szCs w:val="22"/>
                <w:u w:val="single"/>
              </w:rPr>
              <w:fldChar w:fldCharType="end"/>
            </w:r>
            <w:r>
              <w:rPr>
                <w:b/>
                <w:color w:val="0000FF"/>
                <w:sz w:val="22"/>
                <w:szCs w:val="22"/>
                <w:u w:val="single"/>
              </w:rPr>
              <w:fldChar w:fldCharType="begin"/>
            </w:r>
            <w:r>
              <w:rPr>
                <w:b/>
                <w:color w:val="0000FF"/>
                <w:sz w:val="22"/>
                <w:szCs w:val="22"/>
                <w:u w:val="single"/>
              </w:rPr>
              <w:instrText xml:space="preserve"> HYPERLINK "Tabele/Tabela_9.4.docx" </w:instrText>
            </w:r>
            <w:r>
              <w:rPr>
                <w:b/>
                <w:color w:val="0000FF"/>
                <w:sz w:val="22"/>
                <w:szCs w:val="22"/>
                <w:u w:val="single"/>
              </w:rPr>
              <w:fldChar w:fldCharType="separate"/>
            </w:r>
            <w:r w:rsidR="000B5FBA" w:rsidRPr="00706E2B">
              <w:rPr>
                <w:rStyle w:val="Hyperlink"/>
                <w:b/>
                <w:sz w:val="22"/>
                <w:szCs w:val="22"/>
              </w:rPr>
              <w:t>Табела 9.4.</w:t>
            </w:r>
            <w:r w:rsidR="000B5FBA" w:rsidRPr="00706E2B">
              <w:rPr>
                <w:rStyle w:val="Hyperlink"/>
                <w:sz w:val="22"/>
                <w:szCs w:val="22"/>
              </w:rPr>
              <w:t xml:space="preserve"> Листа осталих ангажованих наставника  - допунски рад  на </w:t>
            </w:r>
            <w:r w:rsidR="000B5FBA" w:rsidRPr="00706E2B">
              <w:rPr>
                <w:rStyle w:val="Hyperlink"/>
                <w:sz w:val="24"/>
                <w:szCs w:val="24"/>
              </w:rPr>
              <w:t>студијском програму/свим програмима/друга ВУ.</w:t>
            </w:r>
          </w:p>
          <w:bookmarkStart w:id="44" w:name="_3fwokq0" w:colFirst="0" w:colLast="0"/>
          <w:bookmarkEnd w:id="44"/>
          <w:p w14:paraId="30B877D9" w14:textId="63A93999" w:rsidR="00E10CAD" w:rsidRPr="004F4969" w:rsidRDefault="00706E2B">
            <w:pPr>
              <w:jc w:val="both"/>
              <w:rPr>
                <w:color w:val="000000" w:themeColor="text1"/>
                <w:sz w:val="22"/>
                <w:szCs w:val="22"/>
                <w:u w:val="single"/>
              </w:rPr>
            </w:pPr>
            <w:r>
              <w:rPr>
                <w:b/>
                <w:color w:val="0000FF"/>
                <w:sz w:val="22"/>
                <w:szCs w:val="22"/>
                <w:u w:val="single"/>
              </w:rPr>
              <w:fldChar w:fldCharType="end"/>
            </w:r>
            <w:r w:rsidR="000B5FBA" w:rsidRPr="004F4969">
              <w:rPr>
                <w:b/>
                <w:color w:val="000000" w:themeColor="text1"/>
                <w:sz w:val="22"/>
                <w:szCs w:val="22"/>
                <w:u w:val="single"/>
              </w:rPr>
              <w:t xml:space="preserve">Табела 9.5. </w:t>
            </w:r>
            <w:r w:rsidR="000B5FBA" w:rsidRPr="004F4969">
              <w:rPr>
                <w:color w:val="000000" w:themeColor="text1"/>
                <w:sz w:val="22"/>
                <w:szCs w:val="22"/>
                <w:u w:val="single"/>
              </w:rPr>
              <w:t xml:space="preserve"> Листа сарадника ангажованих са пуним радним временом на </w:t>
            </w:r>
            <w:r w:rsidR="000B5FBA" w:rsidRPr="004F4969">
              <w:rPr>
                <w:color w:val="000000" w:themeColor="text1"/>
                <w:sz w:val="24"/>
                <w:szCs w:val="24"/>
                <w:u w:val="single"/>
              </w:rPr>
              <w:t>студијском програму/свим програмима/друга ВУ.</w:t>
            </w:r>
          </w:p>
          <w:p w14:paraId="2FDA7B7A" w14:textId="47F02ADD" w:rsidR="00E10CAD" w:rsidRPr="00706E2B" w:rsidRDefault="000B5FBA">
            <w:pPr>
              <w:jc w:val="both"/>
              <w:rPr>
                <w:color w:val="262626" w:themeColor="text1" w:themeTint="D9"/>
                <w:sz w:val="22"/>
                <w:szCs w:val="22"/>
              </w:rPr>
            </w:pPr>
            <w:bookmarkStart w:id="45" w:name="_1v1yuxt" w:colFirst="0" w:colLast="0"/>
            <w:bookmarkEnd w:id="45"/>
            <w:r w:rsidRPr="00706E2B">
              <w:rPr>
                <w:b/>
                <w:color w:val="262626" w:themeColor="text1" w:themeTint="D9"/>
                <w:sz w:val="22"/>
                <w:szCs w:val="22"/>
                <w:u w:val="single"/>
              </w:rPr>
              <w:t xml:space="preserve">Табела 9.6. </w:t>
            </w:r>
            <w:r w:rsidRPr="00706E2B">
              <w:rPr>
                <w:color w:val="262626" w:themeColor="text1" w:themeTint="D9"/>
                <w:sz w:val="22"/>
                <w:szCs w:val="22"/>
              </w:rPr>
              <w:t xml:space="preserve"> Листа сарадника ангажованих са непуним радним временом на </w:t>
            </w:r>
            <w:r w:rsidRPr="00706E2B">
              <w:rPr>
                <w:color w:val="262626" w:themeColor="text1" w:themeTint="D9"/>
                <w:sz w:val="24"/>
                <w:szCs w:val="24"/>
              </w:rPr>
              <w:t>студијском програму/свим програмима/друга ВУ.</w:t>
            </w:r>
          </w:p>
          <w:p w14:paraId="6BBFC146" w14:textId="4B612501" w:rsidR="00E10CAD" w:rsidRPr="00706E2B" w:rsidRDefault="000B5FBA">
            <w:pPr>
              <w:jc w:val="both"/>
              <w:rPr>
                <w:color w:val="262626" w:themeColor="text1" w:themeTint="D9"/>
                <w:sz w:val="22"/>
                <w:szCs w:val="22"/>
              </w:rPr>
            </w:pPr>
            <w:bookmarkStart w:id="46" w:name="_4f1mdlm" w:colFirst="0" w:colLast="0"/>
            <w:bookmarkEnd w:id="46"/>
            <w:r w:rsidRPr="00706E2B">
              <w:rPr>
                <w:b/>
                <w:color w:val="262626" w:themeColor="text1" w:themeTint="D9"/>
                <w:sz w:val="22"/>
                <w:szCs w:val="22"/>
                <w:u w:val="single"/>
              </w:rPr>
              <w:t>Табела 9.7.</w:t>
            </w:r>
            <w:r w:rsidRPr="00706E2B">
              <w:rPr>
                <w:color w:val="262626" w:themeColor="text1" w:themeTint="D9"/>
                <w:sz w:val="22"/>
                <w:szCs w:val="22"/>
              </w:rPr>
              <w:t xml:space="preserve"> Листа осталих ангажованих сарадника - допунски рад на </w:t>
            </w:r>
            <w:r w:rsidRPr="00706E2B">
              <w:rPr>
                <w:color w:val="262626" w:themeColor="text1" w:themeTint="D9"/>
                <w:sz w:val="24"/>
                <w:szCs w:val="24"/>
              </w:rPr>
              <w:t>студијском програму/свим програмима/друга ВУ.</w:t>
            </w:r>
          </w:p>
          <w:p w14:paraId="36667EFC" w14:textId="1936C027" w:rsidR="00E10CAD" w:rsidRPr="00706E2B" w:rsidRDefault="000B5FBA">
            <w:pPr>
              <w:pBdr>
                <w:bottom w:val="single" w:sz="6" w:space="1" w:color="000000"/>
              </w:pBdr>
              <w:tabs>
                <w:tab w:val="left" w:pos="567"/>
              </w:tabs>
              <w:jc w:val="both"/>
              <w:rPr>
                <w:color w:val="262626" w:themeColor="text1" w:themeTint="D9"/>
                <w:sz w:val="22"/>
                <w:szCs w:val="22"/>
              </w:rPr>
            </w:pPr>
            <w:bookmarkStart w:id="47" w:name="_2u6wntf" w:colFirst="0" w:colLast="0"/>
            <w:bookmarkEnd w:id="47"/>
            <w:r w:rsidRPr="00706E2B">
              <w:rPr>
                <w:b/>
                <w:color w:val="262626" w:themeColor="text1" w:themeTint="D9"/>
                <w:sz w:val="22"/>
                <w:szCs w:val="22"/>
                <w:u w:val="single"/>
              </w:rPr>
              <w:t>Табела 9.8.</w:t>
            </w:r>
            <w:r w:rsidRPr="00706E2B">
              <w:rPr>
                <w:color w:val="262626" w:themeColor="text1" w:themeTint="D9"/>
                <w:sz w:val="22"/>
                <w:szCs w:val="22"/>
              </w:rPr>
              <w:t xml:space="preserve"> Збирни преглед броја свих наставника по областима,  и ужим научним или уметничким областима ангажованих на студијском програму/ свим програмима/друга ВУ.</w:t>
            </w:r>
          </w:p>
          <w:bookmarkStart w:id="48" w:name="_19c6y18" w:colFirst="0" w:colLast="0"/>
          <w:bookmarkEnd w:id="48"/>
          <w:p w14:paraId="15225A66" w14:textId="7026E24D" w:rsidR="00E10CAD" w:rsidRPr="00C50A58" w:rsidRDefault="00C50A58">
            <w:pPr>
              <w:jc w:val="both"/>
              <w:rPr>
                <w:rStyle w:val="Hyperlink"/>
                <w:sz w:val="22"/>
                <w:szCs w:val="22"/>
              </w:rPr>
            </w:pPr>
            <w:r>
              <w:rPr>
                <w:b/>
                <w:color w:val="0000FF"/>
                <w:sz w:val="22"/>
                <w:szCs w:val="22"/>
                <w:u w:val="single"/>
              </w:rPr>
              <w:lastRenderedPageBreak/>
              <w:fldChar w:fldCharType="begin"/>
            </w:r>
            <w:r>
              <w:rPr>
                <w:b/>
                <w:color w:val="0000FF"/>
                <w:sz w:val="22"/>
                <w:szCs w:val="22"/>
                <w:u w:val="single"/>
              </w:rPr>
              <w:instrText xml:space="preserve"> HYPERLINK "Prilozi/Prilog_9.1" </w:instrText>
            </w:r>
            <w:r>
              <w:rPr>
                <w:b/>
                <w:color w:val="0000FF"/>
                <w:sz w:val="22"/>
                <w:szCs w:val="22"/>
                <w:u w:val="single"/>
              </w:rPr>
              <w:fldChar w:fldCharType="separate"/>
            </w:r>
            <w:r w:rsidR="000B5FBA" w:rsidRPr="00C50A58">
              <w:rPr>
                <w:rStyle w:val="Hyperlink"/>
                <w:b/>
                <w:sz w:val="22"/>
                <w:szCs w:val="22"/>
              </w:rPr>
              <w:t>Прилог 9.1.</w:t>
            </w:r>
            <w:r w:rsidR="000B5FBA" w:rsidRPr="00C50A58">
              <w:rPr>
                <w:rStyle w:val="Hyperlink"/>
                <w:sz w:val="22"/>
                <w:szCs w:val="22"/>
              </w:rPr>
              <w:t xml:space="preserve"> Изводи из електронске базе података (ЕБП) пореске управе републике Србије (ПУРС) са потписом и печатом и то у електронској и папирној форми уз Захтев.</w:t>
            </w:r>
          </w:p>
          <w:bookmarkStart w:id="49" w:name="_3tbugp1" w:colFirst="0" w:colLast="0"/>
          <w:bookmarkEnd w:id="49"/>
          <w:p w14:paraId="61F2AE27" w14:textId="0C3D77A8" w:rsidR="00E10CAD" w:rsidRPr="002F7A6E" w:rsidRDefault="00C50A58">
            <w:pPr>
              <w:jc w:val="both"/>
              <w:rPr>
                <w:rStyle w:val="Hyperlink"/>
                <w:sz w:val="22"/>
                <w:szCs w:val="22"/>
              </w:rPr>
            </w:pPr>
            <w:r>
              <w:rPr>
                <w:b/>
                <w:color w:val="0000FF"/>
                <w:sz w:val="22"/>
                <w:szCs w:val="22"/>
                <w:u w:val="single"/>
              </w:rPr>
              <w:fldChar w:fldCharType="end"/>
            </w:r>
            <w:r w:rsidR="002F7A6E">
              <w:rPr>
                <w:b/>
                <w:color w:val="0000FF"/>
                <w:sz w:val="22"/>
                <w:szCs w:val="22"/>
                <w:u w:val="single"/>
              </w:rPr>
              <w:fldChar w:fldCharType="begin"/>
            </w:r>
            <w:r w:rsidR="002F7A6E">
              <w:rPr>
                <w:b/>
                <w:color w:val="0000FF"/>
                <w:sz w:val="22"/>
                <w:szCs w:val="22"/>
                <w:u w:val="single"/>
              </w:rPr>
              <w:instrText xml:space="preserve"> HYPERLINK "Prilozi/Prilog_9.2/Prilog_9.2.docx" </w:instrText>
            </w:r>
            <w:r w:rsidR="002F7A6E">
              <w:rPr>
                <w:b/>
                <w:color w:val="0000FF"/>
                <w:sz w:val="22"/>
                <w:szCs w:val="22"/>
                <w:u w:val="single"/>
              </w:rPr>
              <w:fldChar w:fldCharType="separate"/>
            </w:r>
            <w:r w:rsidR="000B5FBA" w:rsidRPr="002F7A6E">
              <w:rPr>
                <w:rStyle w:val="Hyperlink"/>
                <w:b/>
                <w:sz w:val="22"/>
                <w:szCs w:val="22"/>
              </w:rPr>
              <w:t>Прилог 9.2.</w:t>
            </w:r>
            <w:r w:rsidR="000B5FBA" w:rsidRPr="002F7A6E">
              <w:rPr>
                <w:rStyle w:val="Hyperlink"/>
                <w:sz w:val="22"/>
                <w:szCs w:val="22"/>
              </w:rPr>
              <w:t xml:space="preserve"> Уговори о раду, избори у звања, дипломе, сагласности, изјаве, МА и М1/М2, наставника са пуним радним временом на студијском програму/свим програмима/друга ВУ.</w:t>
            </w:r>
          </w:p>
          <w:bookmarkStart w:id="50" w:name="_28h4qwu" w:colFirst="0" w:colLast="0"/>
          <w:bookmarkEnd w:id="50"/>
          <w:p w14:paraId="361009BA" w14:textId="0D533D59" w:rsidR="00E10CAD" w:rsidRPr="00C50A58" w:rsidRDefault="002F7A6E">
            <w:pPr>
              <w:rPr>
                <w:rStyle w:val="Hyperlink"/>
                <w:sz w:val="22"/>
                <w:szCs w:val="22"/>
              </w:rPr>
            </w:pPr>
            <w:r>
              <w:rPr>
                <w:b/>
                <w:color w:val="0000FF"/>
                <w:sz w:val="22"/>
                <w:szCs w:val="22"/>
                <w:u w:val="single"/>
              </w:rPr>
              <w:fldChar w:fldCharType="end"/>
            </w:r>
            <w:r w:rsidR="00C50A58">
              <w:rPr>
                <w:b/>
                <w:color w:val="0000FF"/>
                <w:sz w:val="22"/>
                <w:szCs w:val="22"/>
                <w:u w:val="single"/>
              </w:rPr>
              <w:fldChar w:fldCharType="begin"/>
            </w:r>
            <w:r w:rsidR="00C50A58">
              <w:rPr>
                <w:b/>
                <w:color w:val="0000FF"/>
                <w:sz w:val="22"/>
                <w:szCs w:val="22"/>
                <w:u w:val="single"/>
              </w:rPr>
              <w:instrText xml:space="preserve"> HYPERLINK "Prilozi/Prilog_9.3/Prilog_9.3.docx" </w:instrText>
            </w:r>
            <w:r w:rsidR="00C50A58">
              <w:rPr>
                <w:b/>
                <w:color w:val="0000FF"/>
                <w:sz w:val="22"/>
                <w:szCs w:val="22"/>
                <w:u w:val="single"/>
              </w:rPr>
              <w:fldChar w:fldCharType="separate"/>
            </w:r>
            <w:r w:rsidR="000B5FBA" w:rsidRPr="00C50A58">
              <w:rPr>
                <w:rStyle w:val="Hyperlink"/>
                <w:b/>
                <w:sz w:val="22"/>
                <w:szCs w:val="22"/>
              </w:rPr>
              <w:t>Прилог 9.3.</w:t>
            </w:r>
            <w:r w:rsidR="000B5FBA" w:rsidRPr="00C50A58">
              <w:rPr>
                <w:rStyle w:val="Hyperlink"/>
                <w:sz w:val="22"/>
                <w:szCs w:val="22"/>
              </w:rPr>
              <w:t xml:space="preserve"> Уговори о раду, избори у звања, дипломе, сагласности, изјаве, МА и М1/М2, наставника са непуним радним временом на студијском програму/свим програмима/друга ВУ.</w:t>
            </w:r>
          </w:p>
          <w:bookmarkStart w:id="51" w:name="_nmf14n" w:colFirst="0" w:colLast="0"/>
          <w:bookmarkEnd w:id="51"/>
          <w:p w14:paraId="2051EC34" w14:textId="41722945" w:rsidR="00E10CAD" w:rsidRPr="00C50A58" w:rsidRDefault="00C50A58">
            <w:pPr>
              <w:jc w:val="both"/>
              <w:rPr>
                <w:rStyle w:val="Hyperlink"/>
                <w:sz w:val="22"/>
                <w:szCs w:val="22"/>
              </w:rPr>
            </w:pPr>
            <w:r>
              <w:rPr>
                <w:b/>
                <w:color w:val="0000FF"/>
                <w:sz w:val="22"/>
                <w:szCs w:val="22"/>
                <w:u w:val="single"/>
              </w:rPr>
              <w:fldChar w:fldCharType="end"/>
            </w:r>
            <w:r>
              <w:rPr>
                <w:b/>
                <w:color w:val="0000FF"/>
                <w:sz w:val="22"/>
                <w:szCs w:val="22"/>
                <w:u w:val="single"/>
              </w:rPr>
              <w:fldChar w:fldCharType="begin"/>
            </w:r>
            <w:r>
              <w:rPr>
                <w:b/>
                <w:color w:val="0000FF"/>
                <w:sz w:val="22"/>
                <w:szCs w:val="22"/>
                <w:u w:val="single"/>
              </w:rPr>
              <w:instrText xml:space="preserve"> HYPERLINK "Prilozi/Prilog_9.4/Prilog_9.4.docx" </w:instrText>
            </w:r>
            <w:r>
              <w:rPr>
                <w:b/>
                <w:color w:val="0000FF"/>
                <w:sz w:val="22"/>
                <w:szCs w:val="22"/>
                <w:u w:val="single"/>
              </w:rPr>
              <w:fldChar w:fldCharType="separate"/>
            </w:r>
            <w:r w:rsidR="000B5FBA" w:rsidRPr="00C50A58">
              <w:rPr>
                <w:rStyle w:val="Hyperlink"/>
                <w:b/>
                <w:sz w:val="22"/>
                <w:szCs w:val="22"/>
              </w:rPr>
              <w:t>Прилог 9.4.</w:t>
            </w:r>
            <w:r w:rsidR="000B5FBA" w:rsidRPr="00C50A58">
              <w:rPr>
                <w:rStyle w:val="Hyperlink"/>
                <w:sz w:val="22"/>
                <w:szCs w:val="22"/>
              </w:rPr>
              <w:t xml:space="preserve"> Уговори оангажовању, избори у звања, дипломе, сагласности и изјаве, наставника  - допунски рад  на студијском програму/свим програмима/друга ВУ.</w:t>
            </w:r>
          </w:p>
          <w:bookmarkStart w:id="52" w:name="_37m2jsg" w:colFirst="0" w:colLast="0"/>
          <w:bookmarkEnd w:id="52"/>
          <w:p w14:paraId="01DF533F" w14:textId="66894704" w:rsidR="00E10CAD" w:rsidRDefault="00C50A58">
            <w:pPr>
              <w:jc w:val="both"/>
              <w:rPr>
                <w:sz w:val="22"/>
                <w:szCs w:val="22"/>
              </w:rPr>
            </w:pPr>
            <w:r>
              <w:rPr>
                <w:b/>
                <w:color w:val="0000FF"/>
                <w:sz w:val="22"/>
                <w:szCs w:val="22"/>
                <w:u w:val="single"/>
              </w:rPr>
              <w:fldChar w:fldCharType="end"/>
            </w:r>
            <w:r w:rsidR="000B5FBA" w:rsidRPr="004F4969">
              <w:rPr>
                <w:b/>
                <w:sz w:val="22"/>
                <w:szCs w:val="22"/>
              </w:rPr>
              <w:t>Прилог 9.5.</w:t>
            </w:r>
            <w:r w:rsidR="000B5FBA" w:rsidRPr="004F4969">
              <w:rPr>
                <w:sz w:val="22"/>
                <w:szCs w:val="22"/>
              </w:rPr>
              <w:t xml:space="preserve"> Уговори о раду, избори у звања, дипломе, сагласности, изјаве, МА и М1/М2, сарадника са пуним радним временом на студијском програму/свим програмима/друга ВУ.</w:t>
            </w:r>
          </w:p>
          <w:p w14:paraId="6F894EE2" w14:textId="7F124DED" w:rsidR="00E10CAD" w:rsidRPr="0062674E" w:rsidRDefault="000B5FBA">
            <w:pPr>
              <w:jc w:val="both"/>
              <w:rPr>
                <w:color w:val="262626" w:themeColor="text1" w:themeTint="D9"/>
                <w:sz w:val="22"/>
                <w:szCs w:val="22"/>
              </w:rPr>
            </w:pPr>
            <w:bookmarkStart w:id="53" w:name="_1mrcu09" w:colFirst="0" w:colLast="0"/>
            <w:bookmarkEnd w:id="53"/>
            <w:r w:rsidRPr="0062674E">
              <w:rPr>
                <w:b/>
                <w:color w:val="262626" w:themeColor="text1" w:themeTint="D9"/>
                <w:sz w:val="22"/>
                <w:szCs w:val="22"/>
                <w:u w:val="single"/>
              </w:rPr>
              <w:t>Прилог 9.6.</w:t>
            </w:r>
            <w:r w:rsidRPr="0062674E">
              <w:rPr>
                <w:color w:val="262626" w:themeColor="text1" w:themeTint="D9"/>
                <w:sz w:val="22"/>
                <w:szCs w:val="22"/>
              </w:rPr>
              <w:t xml:space="preserve"> Уговори о раду, избори у звања, дипломе, сагласности, изјаве, МА и М1/М2, сарадника са непуним радним временом на студијском програму/свим програмима/друга ВУ.</w:t>
            </w:r>
          </w:p>
          <w:p w14:paraId="01A41A63" w14:textId="10146EDA" w:rsidR="00E10CAD" w:rsidRPr="0062674E" w:rsidRDefault="000B5FBA">
            <w:pPr>
              <w:jc w:val="both"/>
              <w:rPr>
                <w:color w:val="262626" w:themeColor="text1" w:themeTint="D9"/>
                <w:sz w:val="22"/>
                <w:szCs w:val="22"/>
              </w:rPr>
            </w:pPr>
            <w:bookmarkStart w:id="54" w:name="_46r0co2" w:colFirst="0" w:colLast="0"/>
            <w:bookmarkEnd w:id="54"/>
            <w:r w:rsidRPr="0062674E">
              <w:rPr>
                <w:b/>
                <w:color w:val="262626" w:themeColor="text1" w:themeTint="D9"/>
                <w:sz w:val="22"/>
                <w:szCs w:val="22"/>
                <w:u w:val="single"/>
              </w:rPr>
              <w:t>Прилог 9.7.</w:t>
            </w:r>
            <w:r w:rsidRPr="0062674E">
              <w:rPr>
                <w:color w:val="262626" w:themeColor="text1" w:themeTint="D9"/>
                <w:sz w:val="22"/>
                <w:szCs w:val="22"/>
              </w:rPr>
              <w:t xml:space="preserve"> Уговори о ангажовању, избори у звања, дипломе, сагласности и изјаве сарадника  - допунски рад  на студијском програму/свим програмима/друга ВУ.</w:t>
            </w:r>
          </w:p>
          <w:p w14:paraId="0F94E9C3" w14:textId="79E4D87F" w:rsidR="00E10CAD" w:rsidRDefault="0009656B">
            <w:pPr>
              <w:rPr>
                <w:sz w:val="22"/>
                <w:szCs w:val="22"/>
              </w:rPr>
            </w:pPr>
            <w:hyperlink r:id="rId47" w:history="1">
              <w:r w:rsidR="000B5FBA" w:rsidRPr="0062674E">
                <w:rPr>
                  <w:rStyle w:val="Hyperlink"/>
                  <w:b/>
                  <w:sz w:val="22"/>
                  <w:szCs w:val="22"/>
                </w:rPr>
                <w:t>Прилог 9.</w:t>
              </w:r>
              <w:r w:rsidR="0062674E" w:rsidRPr="0062674E">
                <w:rPr>
                  <w:rStyle w:val="Hyperlink"/>
                  <w:b/>
                  <w:sz w:val="22"/>
                  <w:szCs w:val="22"/>
                  <w:lang w:val="en-US"/>
                </w:rPr>
                <w:t>8</w:t>
              </w:r>
              <w:r w:rsidR="000B5FBA" w:rsidRPr="0062674E">
                <w:rPr>
                  <w:rStyle w:val="Hyperlink"/>
                  <w:b/>
                  <w:sz w:val="22"/>
                  <w:szCs w:val="22"/>
                </w:rPr>
                <w:t>.</w:t>
              </w:r>
              <w:r w:rsidR="000B5FBA" w:rsidRPr="0062674E">
                <w:rPr>
                  <w:rStyle w:val="Hyperlink"/>
                  <w:sz w:val="22"/>
                  <w:szCs w:val="22"/>
                </w:rPr>
                <w:t xml:space="preserve"> Правилник о избору наставног особља на Установи.</w:t>
              </w:r>
            </w:hyperlink>
          </w:p>
          <w:p w14:paraId="5ED88E3E" w14:textId="481BE26D" w:rsidR="00E10CAD" w:rsidRDefault="000B5FBA">
            <w:pPr>
              <w:jc w:val="both"/>
              <w:rPr>
                <w:sz w:val="22"/>
                <w:szCs w:val="22"/>
              </w:rPr>
            </w:pPr>
            <w:r>
              <w:rPr>
                <w:b/>
                <w:sz w:val="22"/>
                <w:szCs w:val="22"/>
              </w:rPr>
              <w:t>Прилог 9.</w:t>
            </w:r>
            <w:r w:rsidR="0062674E">
              <w:rPr>
                <w:b/>
                <w:sz w:val="22"/>
                <w:szCs w:val="22"/>
                <w:lang w:val="en-US"/>
              </w:rPr>
              <w:t>9</w:t>
            </w:r>
            <w:r>
              <w:rPr>
                <w:b/>
                <w:sz w:val="22"/>
                <w:szCs w:val="22"/>
              </w:rPr>
              <w:t>.</w:t>
            </w:r>
            <w:r>
              <w:rPr>
                <w:sz w:val="22"/>
                <w:szCs w:val="22"/>
              </w:rPr>
              <w:t xml:space="preserve"> Уговори о ангажовању наставника из иностранства  на студијском програму;  </w:t>
            </w:r>
          </w:p>
          <w:p w14:paraId="34D5D2E7" w14:textId="13A67B07" w:rsidR="00E10CAD" w:rsidRDefault="000B5FBA">
            <w:pPr>
              <w:jc w:val="both"/>
              <w:rPr>
                <w:sz w:val="22"/>
                <w:szCs w:val="22"/>
              </w:rPr>
            </w:pPr>
            <w:r>
              <w:rPr>
                <w:b/>
                <w:sz w:val="22"/>
                <w:szCs w:val="22"/>
              </w:rPr>
              <w:t>Прилог 9.</w:t>
            </w:r>
            <w:r w:rsidR="0062674E">
              <w:rPr>
                <w:b/>
                <w:sz w:val="22"/>
                <w:szCs w:val="22"/>
                <w:lang w:val="en-US"/>
              </w:rPr>
              <w:t>10</w:t>
            </w:r>
            <w:r>
              <w:rPr>
                <w:b/>
                <w:sz w:val="22"/>
                <w:szCs w:val="22"/>
              </w:rPr>
              <w:t>.</w:t>
            </w:r>
            <w:r>
              <w:rPr>
                <w:sz w:val="22"/>
                <w:szCs w:val="22"/>
              </w:rPr>
              <w:t xml:space="preserve"> Одлука Сената и Савета о избору гостујућег професора.</w:t>
            </w:r>
          </w:p>
          <w:p w14:paraId="0A08B925" w14:textId="59735813" w:rsidR="00E10CAD" w:rsidRDefault="000B5FBA">
            <w:pPr>
              <w:jc w:val="both"/>
              <w:rPr>
                <w:sz w:val="22"/>
                <w:szCs w:val="22"/>
              </w:rPr>
            </w:pPr>
            <w:r>
              <w:rPr>
                <w:b/>
                <w:sz w:val="22"/>
                <w:szCs w:val="22"/>
              </w:rPr>
              <w:t>Прилог 9.</w:t>
            </w:r>
            <w:r w:rsidR="0062674E">
              <w:rPr>
                <w:b/>
                <w:sz w:val="22"/>
                <w:szCs w:val="22"/>
                <w:lang w:val="en-US"/>
              </w:rPr>
              <w:t>11.</w:t>
            </w:r>
            <w:r>
              <w:rPr>
                <w:sz w:val="22"/>
                <w:szCs w:val="22"/>
              </w:rPr>
              <w:t xml:space="preserve"> Доказ о боравку за стране држављане издат од надлежног органа.</w:t>
            </w:r>
          </w:p>
        </w:tc>
      </w:tr>
      <w:tr w:rsidR="00E10CAD" w14:paraId="266ECCB9" w14:textId="77777777">
        <w:trPr>
          <w:trHeight w:val="894"/>
        </w:trPr>
        <w:tc>
          <w:tcPr>
            <w:tcW w:w="9290" w:type="dxa"/>
            <w:shd w:val="clear" w:color="auto" w:fill="F2F2F2"/>
          </w:tcPr>
          <w:p w14:paraId="7DDD56C4" w14:textId="77777777" w:rsidR="00E10CAD" w:rsidRDefault="000B5FBA">
            <w:pPr>
              <w:widowControl/>
              <w:spacing w:before="60" w:after="60"/>
              <w:rPr>
                <w:sz w:val="22"/>
                <w:szCs w:val="22"/>
              </w:rPr>
            </w:pPr>
            <w:r>
              <w:rPr>
                <w:b/>
                <w:sz w:val="22"/>
                <w:szCs w:val="22"/>
              </w:rPr>
              <w:lastRenderedPageBreak/>
              <w:t>Напомена:</w:t>
            </w:r>
            <w:r>
              <w:rPr>
                <w:sz w:val="22"/>
                <w:szCs w:val="22"/>
              </w:rPr>
              <w:t xml:space="preserve"> </w:t>
            </w:r>
          </w:p>
          <w:p w14:paraId="2F568D13" w14:textId="54F193E0" w:rsidR="00E10CAD" w:rsidRDefault="000B5FBA">
            <w:pPr>
              <w:jc w:val="both"/>
              <w:rPr>
                <w:sz w:val="22"/>
                <w:szCs w:val="22"/>
              </w:rPr>
            </w:pPr>
            <w:r>
              <w:rPr>
                <w:sz w:val="22"/>
                <w:szCs w:val="22"/>
              </w:rPr>
              <w:t xml:space="preserve">Треба доставити у посебном фолдеру Табеле и Прилоге за Високошколску установу и то: </w:t>
            </w:r>
            <w:hyperlink r:id="rId48" w:history="1">
              <w:r w:rsidRPr="00AC59BB">
                <w:rPr>
                  <w:rStyle w:val="Hyperlink"/>
                  <w:b/>
                  <w:sz w:val="22"/>
                  <w:szCs w:val="22"/>
                </w:rPr>
                <w:t xml:space="preserve">Стандард  6. </w:t>
              </w:r>
              <w:r w:rsidRPr="00AC59BB">
                <w:rPr>
                  <w:rStyle w:val="Hyperlink"/>
                  <w:sz w:val="22"/>
                  <w:szCs w:val="22"/>
                </w:rPr>
                <w:t>Наставно особље (</w:t>
              </w:r>
              <w:r w:rsidRPr="00AC59BB">
                <w:rPr>
                  <w:rStyle w:val="Hyperlink"/>
                  <w:b/>
                  <w:sz w:val="22"/>
                  <w:szCs w:val="22"/>
                </w:rPr>
                <w:t xml:space="preserve">Табела 6.1 – 6.7 </w:t>
              </w:r>
              <w:r w:rsidRPr="00AC59BB">
                <w:rPr>
                  <w:rStyle w:val="Hyperlink"/>
                  <w:sz w:val="22"/>
                  <w:szCs w:val="22"/>
                </w:rPr>
                <w:t>и</w:t>
              </w:r>
              <w:r w:rsidRPr="00AC59BB">
                <w:rPr>
                  <w:rStyle w:val="Hyperlink"/>
                  <w:b/>
                  <w:sz w:val="22"/>
                  <w:szCs w:val="22"/>
                </w:rPr>
                <w:t xml:space="preserve"> Прилог 6.3 – 6.8</w:t>
              </w:r>
              <w:r w:rsidRPr="00AC59BB">
                <w:rPr>
                  <w:rStyle w:val="Hyperlink"/>
                  <w:sz w:val="22"/>
                  <w:szCs w:val="22"/>
                </w:rPr>
                <w:t>).</w:t>
              </w:r>
            </w:hyperlink>
          </w:p>
        </w:tc>
      </w:tr>
    </w:tbl>
    <w:p w14:paraId="03B09F3D" w14:textId="77777777" w:rsidR="00E10CAD" w:rsidRDefault="000B5FBA">
      <w:pPr>
        <w:jc w:val="center"/>
        <w:rPr>
          <w:sz w:val="22"/>
          <w:szCs w:val="22"/>
        </w:rPr>
      </w:pPr>
      <w:bookmarkStart w:id="55" w:name="_2lwamvv" w:colFirst="0" w:colLast="0"/>
      <w:bookmarkEnd w:id="55"/>
      <w:r>
        <w:br w:type="page"/>
      </w:r>
    </w:p>
    <w:bookmarkStart w:id="56" w:name="_piajfj6iwzf3" w:colFirst="0" w:colLast="0"/>
    <w:bookmarkEnd w:id="56"/>
    <w:p w14:paraId="29D9AC52" w14:textId="77777777" w:rsidR="00E10CAD" w:rsidRDefault="000B5FBA">
      <w:pPr>
        <w:jc w:val="center"/>
        <w:rPr>
          <w:sz w:val="22"/>
          <w:szCs w:val="22"/>
        </w:rPr>
      </w:pPr>
      <w:r>
        <w:lastRenderedPageBreak/>
        <w:fldChar w:fldCharType="begin"/>
      </w:r>
      <w:r>
        <w:instrText xml:space="preserve"> HYPERLINK \l "30j0zll" \h </w:instrText>
      </w:r>
      <w:r>
        <w:fldChar w:fldCharType="separate"/>
      </w:r>
      <w:r>
        <w:rPr>
          <w:color w:val="0000FF"/>
          <w:sz w:val="22"/>
          <w:szCs w:val="22"/>
          <w:u w:val="single"/>
        </w:rPr>
        <w:t>Стандарди</w:t>
      </w:r>
      <w:r>
        <w:rPr>
          <w:color w:val="0000FF"/>
          <w:sz w:val="22"/>
          <w:szCs w:val="22"/>
          <w:u w:val="single"/>
        </w:rPr>
        <w:fldChar w:fldCharType="end"/>
      </w:r>
    </w:p>
    <w:p w14:paraId="1EB4925E" w14:textId="77777777" w:rsidR="00E10CAD" w:rsidRDefault="00E10CAD">
      <w:pPr>
        <w:jc w:val="center"/>
        <w:rPr>
          <w:sz w:val="22"/>
          <w:szCs w:val="22"/>
        </w:rPr>
      </w:pPr>
      <w:bookmarkStart w:id="57" w:name="111kx3o" w:colFirst="0" w:colLast="0"/>
      <w:bookmarkEnd w:id="57"/>
    </w:p>
    <w:tbl>
      <w:tblPr>
        <w:tblStyle w:val="aa"/>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6259ADDA" w14:textId="77777777">
        <w:tc>
          <w:tcPr>
            <w:tcW w:w="9290" w:type="dxa"/>
            <w:shd w:val="clear" w:color="auto" w:fill="F2F2F2"/>
          </w:tcPr>
          <w:p w14:paraId="105FEC0E" w14:textId="77777777" w:rsidR="00E10CAD" w:rsidRDefault="000B5FBA">
            <w:pPr>
              <w:rPr>
                <w:sz w:val="22"/>
                <w:szCs w:val="22"/>
              </w:rPr>
            </w:pPr>
            <w:r>
              <w:rPr>
                <w:b/>
                <w:sz w:val="22"/>
                <w:szCs w:val="22"/>
              </w:rPr>
              <w:t>Стандард 10. Организациона и материјална средства</w:t>
            </w:r>
          </w:p>
          <w:p w14:paraId="4AEF88A3" w14:textId="77777777" w:rsidR="00E10CAD" w:rsidRDefault="000B5FBA">
            <w:pPr>
              <w:jc w:val="both"/>
              <w:rPr>
                <w:sz w:val="22"/>
                <w:szCs w:val="22"/>
              </w:rPr>
            </w:pPr>
            <w:r>
              <w:rPr>
                <w:sz w:val="22"/>
                <w:szCs w:val="22"/>
              </w:rPr>
              <w:t>За извођење студијског програма обезбеђују се одговарајући људски, просторни, техничко-технолошки, библиотечки и други ресурси који су примерени карактеру студијског програма и предвиђеном броју студената.</w:t>
            </w:r>
          </w:p>
        </w:tc>
      </w:tr>
      <w:tr w:rsidR="00E10CAD" w14:paraId="53B0D1A1" w14:textId="77777777">
        <w:tc>
          <w:tcPr>
            <w:tcW w:w="9290" w:type="dxa"/>
            <w:tcBorders>
              <w:bottom w:val="single" w:sz="12" w:space="0" w:color="000000"/>
            </w:tcBorders>
          </w:tcPr>
          <w:p w14:paraId="256F7FD4" w14:textId="77777777" w:rsidR="00E10CAD" w:rsidRDefault="000B5FBA">
            <w:pPr>
              <w:widowControl/>
              <w:spacing w:after="60"/>
              <w:jc w:val="both"/>
              <w:rPr>
                <w:sz w:val="22"/>
                <w:szCs w:val="22"/>
              </w:rPr>
            </w:pPr>
            <w:r>
              <w:rPr>
                <w:b/>
                <w:sz w:val="22"/>
                <w:szCs w:val="22"/>
              </w:rPr>
              <w:t xml:space="preserve">Опис </w:t>
            </w:r>
            <w:r>
              <w:rPr>
                <w:sz w:val="22"/>
                <w:szCs w:val="22"/>
              </w:rPr>
              <w:t>(не више од 100 речи)</w:t>
            </w:r>
          </w:p>
          <w:p w14:paraId="4187B69E" w14:textId="77777777" w:rsidR="00E10CAD" w:rsidRDefault="000B5FBA">
            <w:pPr>
              <w:widowControl/>
              <w:spacing w:after="60"/>
              <w:jc w:val="both"/>
              <w:rPr>
                <w:sz w:val="22"/>
                <w:szCs w:val="22"/>
              </w:rPr>
            </w:pPr>
            <w:r>
              <w:rPr>
                <w:sz w:val="22"/>
                <w:szCs w:val="22"/>
              </w:rPr>
              <w:t xml:space="preserve">За извођење студијског програма </w:t>
            </w:r>
            <w:r>
              <w:rPr>
                <w:b/>
                <w:sz w:val="22"/>
                <w:szCs w:val="22"/>
              </w:rPr>
              <w:t>Рачунарство у друштвеним наукама</w:t>
            </w:r>
            <w:r>
              <w:rPr>
                <w:sz w:val="22"/>
                <w:szCs w:val="22"/>
              </w:rPr>
              <w:t>, Универзитет у Београду и његови факултети чији наставници учествују у овом студијском програму обезбедили су:</w:t>
            </w:r>
          </w:p>
          <w:p w14:paraId="0E7593A2" w14:textId="77777777" w:rsidR="00E10CAD" w:rsidRDefault="000B5FBA">
            <w:pPr>
              <w:widowControl/>
              <w:numPr>
                <w:ilvl w:val="0"/>
                <w:numId w:val="9"/>
              </w:numPr>
              <w:spacing w:after="0"/>
              <w:jc w:val="both"/>
              <w:rPr>
                <w:sz w:val="22"/>
                <w:szCs w:val="22"/>
              </w:rPr>
            </w:pPr>
            <w:r>
              <w:rPr>
                <w:sz w:val="22"/>
                <w:szCs w:val="22"/>
              </w:rPr>
              <w:t>људске ресурсе (наставнике и сараднике) који су потпуно квалификовани за извођење овог програма</w:t>
            </w:r>
          </w:p>
          <w:p w14:paraId="4FAD6539" w14:textId="77777777" w:rsidR="00E10CAD" w:rsidRDefault="000B5FBA">
            <w:pPr>
              <w:widowControl/>
              <w:numPr>
                <w:ilvl w:val="0"/>
                <w:numId w:val="9"/>
              </w:numPr>
              <w:spacing w:after="0"/>
              <w:jc w:val="both"/>
              <w:rPr>
                <w:sz w:val="22"/>
                <w:szCs w:val="22"/>
              </w:rPr>
            </w:pPr>
            <w:r>
              <w:rPr>
                <w:sz w:val="22"/>
                <w:szCs w:val="22"/>
              </w:rPr>
              <w:t>сале за наставу, рачунарске лабораторије, сале за семинаре, библиотеку и читаонице</w:t>
            </w:r>
          </w:p>
          <w:p w14:paraId="4A111E76" w14:textId="77777777" w:rsidR="00E10CAD" w:rsidRDefault="000B5FBA">
            <w:pPr>
              <w:widowControl/>
              <w:numPr>
                <w:ilvl w:val="0"/>
                <w:numId w:val="9"/>
              </w:numPr>
              <w:spacing w:after="0"/>
              <w:jc w:val="both"/>
              <w:rPr>
                <w:sz w:val="22"/>
                <w:szCs w:val="22"/>
              </w:rPr>
            </w:pPr>
            <w:r>
              <w:rPr>
                <w:sz w:val="22"/>
                <w:szCs w:val="22"/>
              </w:rPr>
              <w:t>техничке, инфраструктурне (интернет, LCD пројектор), лабораторијске, рачунарске и друге ресурсе</w:t>
            </w:r>
          </w:p>
          <w:p w14:paraId="0DCA7E25" w14:textId="77777777" w:rsidR="00E10CAD" w:rsidRDefault="000B5FBA">
            <w:pPr>
              <w:widowControl/>
              <w:numPr>
                <w:ilvl w:val="0"/>
                <w:numId w:val="9"/>
              </w:numPr>
              <w:spacing w:after="0"/>
              <w:jc w:val="both"/>
              <w:rPr>
                <w:sz w:val="22"/>
                <w:szCs w:val="22"/>
              </w:rPr>
            </w:pPr>
            <w:r>
              <w:rPr>
                <w:sz w:val="22"/>
                <w:szCs w:val="22"/>
              </w:rPr>
              <w:t>приступ бројним дигиталним библиотекама</w:t>
            </w:r>
          </w:p>
          <w:p w14:paraId="2C560CC9" w14:textId="77777777" w:rsidR="00E10CAD" w:rsidRDefault="000B5FBA">
            <w:pPr>
              <w:widowControl/>
              <w:numPr>
                <w:ilvl w:val="0"/>
                <w:numId w:val="9"/>
              </w:numPr>
              <w:spacing w:after="0"/>
              <w:jc w:val="both"/>
              <w:rPr>
                <w:sz w:val="22"/>
                <w:szCs w:val="22"/>
              </w:rPr>
            </w:pPr>
            <w:r>
              <w:rPr>
                <w:sz w:val="22"/>
                <w:szCs w:val="22"/>
              </w:rPr>
              <w:t>финансијска средства за вођење студијског програма (обезбеђена из школарина и повремених донација)</w:t>
            </w:r>
          </w:p>
          <w:p w14:paraId="7C354F76" w14:textId="77777777" w:rsidR="00E10CAD" w:rsidRDefault="000B5FBA">
            <w:pPr>
              <w:widowControl/>
              <w:numPr>
                <w:ilvl w:val="0"/>
                <w:numId w:val="9"/>
              </w:numPr>
              <w:spacing w:after="60"/>
              <w:jc w:val="both"/>
              <w:rPr>
                <w:sz w:val="22"/>
                <w:szCs w:val="22"/>
              </w:rPr>
            </w:pPr>
            <w:r>
              <w:rPr>
                <w:sz w:val="22"/>
                <w:szCs w:val="22"/>
              </w:rPr>
              <w:t>контакте са индустријом, компанијама и другим организацијама како би се осигурала одговарајућа пракса за студенте</w:t>
            </w:r>
          </w:p>
          <w:p w14:paraId="243656E8" w14:textId="77777777" w:rsidR="00E10CAD" w:rsidRDefault="00E10CAD">
            <w:pPr>
              <w:widowControl/>
              <w:spacing w:after="60"/>
              <w:jc w:val="both"/>
              <w:rPr>
                <w:sz w:val="22"/>
                <w:szCs w:val="22"/>
              </w:rPr>
            </w:pPr>
          </w:p>
        </w:tc>
      </w:tr>
      <w:tr w:rsidR="00E10CAD" w14:paraId="09B4026F" w14:textId="77777777">
        <w:trPr>
          <w:trHeight w:val="3246"/>
        </w:trPr>
        <w:tc>
          <w:tcPr>
            <w:tcW w:w="9290" w:type="dxa"/>
            <w:shd w:val="clear" w:color="auto" w:fill="F2F2F2"/>
          </w:tcPr>
          <w:p w14:paraId="4166F50A" w14:textId="77777777" w:rsidR="00E10CAD" w:rsidRDefault="000B5FBA">
            <w:pPr>
              <w:pBdr>
                <w:bottom w:val="single" w:sz="6" w:space="1" w:color="000000"/>
              </w:pBdr>
              <w:jc w:val="both"/>
              <w:rPr>
                <w:sz w:val="22"/>
                <w:szCs w:val="22"/>
              </w:rPr>
            </w:pPr>
            <w:r>
              <w:rPr>
                <w:b/>
                <w:sz w:val="22"/>
                <w:szCs w:val="22"/>
              </w:rPr>
              <w:t>Табеле и Прилози за стандард 10:</w:t>
            </w:r>
            <w:r>
              <w:rPr>
                <w:sz w:val="22"/>
                <w:szCs w:val="22"/>
              </w:rPr>
              <w:t xml:space="preserve"> </w:t>
            </w:r>
          </w:p>
          <w:bookmarkStart w:id="58" w:name="_3l18frh" w:colFirst="0" w:colLast="0"/>
          <w:bookmarkEnd w:id="58"/>
          <w:p w14:paraId="25D35B86" w14:textId="1E9D67D4" w:rsidR="00E10CAD" w:rsidRDefault="00A34843">
            <w:pPr>
              <w:rPr>
                <w:sz w:val="22"/>
                <w:szCs w:val="22"/>
              </w:rPr>
            </w:pPr>
            <w:r>
              <w:rPr>
                <w:b/>
                <w:color w:val="0000FF"/>
                <w:sz w:val="22"/>
                <w:szCs w:val="22"/>
                <w:u w:val="single"/>
              </w:rPr>
              <w:fldChar w:fldCharType="begin"/>
            </w:r>
            <w:r>
              <w:rPr>
                <w:b/>
                <w:color w:val="0000FF"/>
                <w:sz w:val="22"/>
                <w:szCs w:val="22"/>
                <w:u w:val="single"/>
              </w:rPr>
              <w:instrText xml:space="preserve"> HYPERLINK "Tabele/Tabela_10.1.pdf" </w:instrText>
            </w:r>
            <w:r>
              <w:rPr>
                <w:b/>
                <w:color w:val="0000FF"/>
                <w:sz w:val="22"/>
                <w:szCs w:val="22"/>
                <w:u w:val="single"/>
              </w:rPr>
              <w:fldChar w:fldCharType="separate"/>
            </w:r>
            <w:r w:rsidR="000B5FBA" w:rsidRPr="00A34843">
              <w:rPr>
                <w:rStyle w:val="Hyperlink"/>
                <w:b/>
                <w:sz w:val="22"/>
                <w:szCs w:val="22"/>
              </w:rPr>
              <w:t>Табела 10.1.</w:t>
            </w:r>
            <w:r w:rsidR="000B5FBA" w:rsidRPr="00A34843">
              <w:rPr>
                <w:rStyle w:val="Hyperlink"/>
                <w:sz w:val="22"/>
                <w:szCs w:val="22"/>
              </w:rPr>
              <w:t xml:space="preserve"> Листа просторија са површином у високошколској установи у којој се изводи настава на студијском програму:</w:t>
            </w:r>
            <w:r>
              <w:rPr>
                <w:b/>
                <w:color w:val="0000FF"/>
                <w:sz w:val="22"/>
                <w:szCs w:val="22"/>
                <w:u w:val="single"/>
              </w:rPr>
              <w:fldChar w:fldCharType="end"/>
            </w:r>
          </w:p>
          <w:bookmarkStart w:id="59" w:name="_206ipza" w:colFirst="0" w:colLast="0"/>
          <w:bookmarkEnd w:id="59"/>
          <w:p w14:paraId="386AE3D2" w14:textId="69E6C02C" w:rsidR="00E10CAD" w:rsidRDefault="00A34843">
            <w:pPr>
              <w:rPr>
                <w:sz w:val="22"/>
                <w:szCs w:val="22"/>
              </w:rPr>
            </w:pPr>
            <w:r>
              <w:rPr>
                <w:b/>
                <w:color w:val="0000FF"/>
                <w:sz w:val="22"/>
                <w:szCs w:val="22"/>
                <w:u w:val="single"/>
              </w:rPr>
              <w:fldChar w:fldCharType="begin"/>
            </w:r>
            <w:r>
              <w:rPr>
                <w:b/>
                <w:color w:val="0000FF"/>
                <w:sz w:val="22"/>
                <w:szCs w:val="22"/>
                <w:u w:val="single"/>
              </w:rPr>
              <w:instrText xml:space="preserve"> HYPERLINK "Tabele/Tabela_10.2.pdf" </w:instrText>
            </w:r>
            <w:r>
              <w:rPr>
                <w:b/>
                <w:color w:val="0000FF"/>
                <w:sz w:val="22"/>
                <w:szCs w:val="22"/>
                <w:u w:val="single"/>
              </w:rPr>
              <w:fldChar w:fldCharType="separate"/>
            </w:r>
            <w:r w:rsidR="000B5FBA" w:rsidRPr="00A34843">
              <w:rPr>
                <w:rStyle w:val="Hyperlink"/>
                <w:b/>
                <w:sz w:val="22"/>
                <w:szCs w:val="22"/>
              </w:rPr>
              <w:t>Табела 10.2.</w:t>
            </w:r>
            <w:r w:rsidR="000B5FBA" w:rsidRPr="00A34843">
              <w:rPr>
                <w:rStyle w:val="Hyperlink"/>
                <w:sz w:val="22"/>
                <w:szCs w:val="22"/>
              </w:rPr>
              <w:t xml:space="preserve"> Листа опреме за извођење студијског програма.</w:t>
            </w:r>
            <w:r>
              <w:rPr>
                <w:b/>
                <w:color w:val="0000FF"/>
                <w:sz w:val="22"/>
                <w:szCs w:val="22"/>
                <w:u w:val="single"/>
              </w:rPr>
              <w:fldChar w:fldCharType="end"/>
            </w:r>
          </w:p>
          <w:bookmarkStart w:id="60" w:name="_4k668n3" w:colFirst="0" w:colLast="0"/>
          <w:bookmarkEnd w:id="60"/>
          <w:p w14:paraId="77B2B558" w14:textId="1CB43A85" w:rsidR="00E10CAD" w:rsidRDefault="003855C5">
            <w:pPr>
              <w:rPr>
                <w:sz w:val="22"/>
                <w:szCs w:val="22"/>
              </w:rPr>
            </w:pPr>
            <w:r>
              <w:rPr>
                <w:b/>
                <w:color w:val="0000FF"/>
                <w:sz w:val="22"/>
                <w:szCs w:val="22"/>
                <w:u w:val="single"/>
              </w:rPr>
              <w:fldChar w:fldCharType="begin"/>
            </w:r>
            <w:r>
              <w:rPr>
                <w:b/>
                <w:color w:val="0000FF"/>
                <w:sz w:val="22"/>
                <w:szCs w:val="22"/>
                <w:u w:val="single"/>
              </w:rPr>
              <w:instrText xml:space="preserve"> HYPERLINK "Tabele/Tabela_10.3.doc" </w:instrText>
            </w:r>
            <w:r>
              <w:rPr>
                <w:b/>
                <w:color w:val="0000FF"/>
                <w:sz w:val="22"/>
                <w:szCs w:val="22"/>
                <w:u w:val="single"/>
              </w:rPr>
              <w:fldChar w:fldCharType="separate"/>
            </w:r>
            <w:r w:rsidR="000B5FBA" w:rsidRPr="003855C5">
              <w:rPr>
                <w:rStyle w:val="Hyperlink"/>
                <w:b/>
                <w:sz w:val="22"/>
                <w:szCs w:val="22"/>
              </w:rPr>
              <w:t>Табела 10.3.</w:t>
            </w:r>
            <w:r w:rsidR="000B5FBA" w:rsidRPr="003855C5">
              <w:rPr>
                <w:rStyle w:val="Hyperlink"/>
                <w:sz w:val="22"/>
                <w:szCs w:val="22"/>
              </w:rPr>
              <w:t xml:space="preserve"> Листа библиотечких јединица релевантних за студијски програм</w:t>
            </w:r>
            <w:r>
              <w:rPr>
                <w:b/>
                <w:color w:val="0000FF"/>
                <w:sz w:val="22"/>
                <w:szCs w:val="22"/>
                <w:u w:val="single"/>
              </w:rPr>
              <w:fldChar w:fldCharType="end"/>
            </w:r>
            <w:r w:rsidR="000B5FBA">
              <w:rPr>
                <w:sz w:val="22"/>
                <w:szCs w:val="22"/>
              </w:rPr>
              <w:t xml:space="preserve">. </w:t>
            </w:r>
          </w:p>
          <w:bookmarkStart w:id="61" w:name="_2zbgiuw" w:colFirst="0" w:colLast="0"/>
          <w:bookmarkEnd w:id="61"/>
          <w:p w14:paraId="1DE3EACE" w14:textId="338BD906" w:rsidR="00E10CAD" w:rsidRDefault="003855C5">
            <w:pPr>
              <w:rPr>
                <w:sz w:val="22"/>
                <w:szCs w:val="22"/>
              </w:rPr>
            </w:pPr>
            <w:r>
              <w:rPr>
                <w:b/>
                <w:color w:val="0000FF"/>
                <w:sz w:val="22"/>
                <w:szCs w:val="22"/>
                <w:u w:val="single"/>
              </w:rPr>
              <w:fldChar w:fldCharType="begin"/>
            </w:r>
            <w:r>
              <w:rPr>
                <w:b/>
                <w:color w:val="0000FF"/>
                <w:sz w:val="22"/>
                <w:szCs w:val="22"/>
                <w:u w:val="single"/>
              </w:rPr>
              <w:instrText xml:space="preserve"> HYPERLINK "Tabele/Tabela_10.4.doc" </w:instrText>
            </w:r>
            <w:r>
              <w:rPr>
                <w:b/>
                <w:color w:val="0000FF"/>
                <w:sz w:val="22"/>
                <w:szCs w:val="22"/>
                <w:u w:val="single"/>
              </w:rPr>
              <w:fldChar w:fldCharType="separate"/>
            </w:r>
            <w:r w:rsidR="000B5FBA" w:rsidRPr="003855C5">
              <w:rPr>
                <w:rStyle w:val="Hyperlink"/>
                <w:b/>
                <w:sz w:val="22"/>
                <w:szCs w:val="22"/>
              </w:rPr>
              <w:t>Табела 10.4.</w:t>
            </w:r>
            <w:r w:rsidR="000B5FBA" w:rsidRPr="003855C5">
              <w:rPr>
                <w:rStyle w:val="Hyperlink"/>
                <w:sz w:val="22"/>
                <w:szCs w:val="22"/>
              </w:rPr>
              <w:t xml:space="preserve"> Листа уџбеника  доступна студентима на студијском програму.</w:t>
            </w:r>
            <w:r>
              <w:rPr>
                <w:b/>
                <w:color w:val="0000FF"/>
                <w:sz w:val="22"/>
                <w:szCs w:val="22"/>
                <w:u w:val="single"/>
              </w:rPr>
              <w:fldChar w:fldCharType="end"/>
            </w:r>
            <w:r w:rsidR="000B5FBA">
              <w:rPr>
                <w:sz w:val="22"/>
                <w:szCs w:val="22"/>
              </w:rPr>
              <w:t xml:space="preserve"> </w:t>
            </w:r>
          </w:p>
          <w:bookmarkStart w:id="62" w:name="_1egqt2p" w:colFirst="0" w:colLast="0"/>
          <w:bookmarkEnd w:id="62"/>
          <w:p w14:paraId="4BB3A1CC" w14:textId="13A45DBF" w:rsidR="00E10CAD" w:rsidRPr="00A34843" w:rsidRDefault="00A34843">
            <w:pPr>
              <w:pBdr>
                <w:bottom w:val="single" w:sz="6" w:space="1" w:color="000000"/>
              </w:pBdr>
              <w:rPr>
                <w:color w:val="262626" w:themeColor="text1" w:themeTint="D9"/>
                <w:sz w:val="22"/>
                <w:szCs w:val="22"/>
              </w:rPr>
            </w:pPr>
            <w:r>
              <w:rPr>
                <w:b/>
                <w:color w:val="262626" w:themeColor="text1" w:themeTint="D9"/>
                <w:sz w:val="22"/>
                <w:szCs w:val="22"/>
                <w:u w:val="single"/>
              </w:rPr>
              <w:fldChar w:fldCharType="begin"/>
            </w:r>
            <w:r>
              <w:rPr>
                <w:b/>
                <w:color w:val="262626" w:themeColor="text1" w:themeTint="D9"/>
                <w:sz w:val="22"/>
                <w:szCs w:val="22"/>
                <w:u w:val="single"/>
              </w:rPr>
              <w:instrText xml:space="preserve"> HYPERLINK "Tabele/Tabela_10.5.docx" </w:instrText>
            </w:r>
            <w:r>
              <w:rPr>
                <w:b/>
                <w:color w:val="262626" w:themeColor="text1" w:themeTint="D9"/>
                <w:sz w:val="22"/>
                <w:szCs w:val="22"/>
                <w:u w:val="single"/>
              </w:rPr>
              <w:fldChar w:fldCharType="separate"/>
            </w:r>
            <w:r w:rsidR="000B5FBA" w:rsidRPr="00A34843">
              <w:rPr>
                <w:rStyle w:val="Hyperlink"/>
                <w:b/>
                <w:color w:val="2626FF" w:themeColor="hyperlink" w:themeTint="D9"/>
                <w:sz w:val="22"/>
                <w:szCs w:val="22"/>
              </w:rPr>
              <w:t>Табела 10.5.</w:t>
            </w:r>
            <w:r w:rsidR="000B5FBA" w:rsidRPr="00A34843">
              <w:rPr>
                <w:rStyle w:val="Hyperlink"/>
                <w:color w:val="2626FF" w:themeColor="hyperlink" w:themeTint="D9"/>
                <w:sz w:val="22"/>
                <w:szCs w:val="22"/>
              </w:rPr>
              <w:t xml:space="preserve"> Покривеност обавезних предмета литературом (књигама, збиркама, практикумима.., које се налазе у библиотеци или их има у продаји.</w:t>
            </w:r>
            <w:r>
              <w:rPr>
                <w:b/>
                <w:color w:val="262626" w:themeColor="text1" w:themeTint="D9"/>
                <w:sz w:val="22"/>
                <w:szCs w:val="22"/>
                <w:u w:val="single"/>
              </w:rPr>
              <w:fldChar w:fldCharType="end"/>
            </w:r>
          </w:p>
          <w:p w14:paraId="4552FB75" w14:textId="46A8B9FE" w:rsidR="00E10CAD" w:rsidRDefault="0009656B">
            <w:pPr>
              <w:jc w:val="both"/>
              <w:rPr>
                <w:sz w:val="22"/>
                <w:szCs w:val="22"/>
              </w:rPr>
            </w:pPr>
            <w:hyperlink r:id="rId49" w:history="1">
              <w:r w:rsidR="000B5FBA" w:rsidRPr="00A34843">
                <w:rPr>
                  <w:rStyle w:val="Hyperlink"/>
                  <w:b/>
                  <w:sz w:val="22"/>
                  <w:szCs w:val="22"/>
                </w:rPr>
                <w:t>Прилог 10.1.</w:t>
              </w:r>
              <w:r w:rsidR="000B5FBA" w:rsidRPr="00A34843">
                <w:rPr>
                  <w:rStyle w:val="Hyperlink"/>
                  <w:sz w:val="22"/>
                  <w:szCs w:val="22"/>
                </w:rPr>
                <w:t xml:space="preserve"> Доказ о власништву,  уговори о коришћењу или уговори о закупу.</w:t>
              </w:r>
            </w:hyperlink>
          </w:p>
          <w:p w14:paraId="1B858402" w14:textId="0A3A60EA" w:rsidR="00E10CAD" w:rsidRDefault="0009656B">
            <w:pPr>
              <w:jc w:val="both"/>
              <w:rPr>
                <w:sz w:val="22"/>
                <w:szCs w:val="22"/>
              </w:rPr>
            </w:pPr>
            <w:hyperlink r:id="rId50" w:history="1">
              <w:r w:rsidR="000B5FBA" w:rsidRPr="00A34843">
                <w:rPr>
                  <w:rStyle w:val="Hyperlink"/>
                  <w:b/>
                  <w:sz w:val="22"/>
                  <w:szCs w:val="22"/>
                </w:rPr>
                <w:t>Прилог 10.2.</w:t>
              </w:r>
              <w:r w:rsidR="000B5FBA" w:rsidRPr="00A34843">
                <w:rPr>
                  <w:rStyle w:val="Hyperlink"/>
                  <w:sz w:val="22"/>
                  <w:szCs w:val="22"/>
                </w:rPr>
                <w:t xml:space="preserve"> Извод из књиге инвентара.</w:t>
              </w:r>
            </w:hyperlink>
            <w:r w:rsidR="000B5FBA">
              <w:rPr>
                <w:sz w:val="22"/>
                <w:szCs w:val="22"/>
              </w:rPr>
              <w:t xml:space="preserve"> </w:t>
            </w:r>
          </w:p>
          <w:bookmarkStart w:id="63" w:name="_3ygebqi" w:colFirst="0" w:colLast="0"/>
          <w:bookmarkEnd w:id="63"/>
          <w:p w14:paraId="6C2605A9" w14:textId="544CDC3A" w:rsidR="00E10CAD" w:rsidRDefault="00A34843">
            <w:pPr>
              <w:jc w:val="both"/>
              <w:rPr>
                <w:sz w:val="22"/>
                <w:szCs w:val="22"/>
              </w:rPr>
            </w:pPr>
            <w:r>
              <w:rPr>
                <w:b/>
                <w:sz w:val="22"/>
                <w:szCs w:val="22"/>
              </w:rPr>
              <w:fldChar w:fldCharType="begin"/>
            </w:r>
            <w:r>
              <w:rPr>
                <w:b/>
                <w:sz w:val="22"/>
                <w:szCs w:val="22"/>
              </w:rPr>
              <w:instrText xml:space="preserve"> HYPERLINK "Prilozi/Prilog_10.3.pdf" </w:instrText>
            </w:r>
            <w:r>
              <w:rPr>
                <w:b/>
                <w:sz w:val="22"/>
                <w:szCs w:val="22"/>
              </w:rPr>
              <w:fldChar w:fldCharType="separate"/>
            </w:r>
            <w:r w:rsidR="000B5FBA" w:rsidRPr="00A34843">
              <w:rPr>
                <w:rStyle w:val="Hyperlink"/>
                <w:b/>
                <w:sz w:val="22"/>
                <w:szCs w:val="22"/>
              </w:rPr>
              <w:t>Прилог 10.3.</w:t>
            </w:r>
            <w:r w:rsidR="000B5FBA" w:rsidRPr="00A34843">
              <w:rPr>
                <w:rStyle w:val="Hyperlink"/>
                <w:sz w:val="22"/>
                <w:szCs w:val="22"/>
              </w:rPr>
              <w:t xml:space="preserve"> Доказ о поседовању информационе технологије, броја интернет прикључака и сл. (ови прилози су исти као прилози који се дају у документацији за акредитацију установе, уз програм се прилажу само у електронској верзији).</w:t>
            </w:r>
            <w:r>
              <w:rPr>
                <w:b/>
                <w:sz w:val="22"/>
                <w:szCs w:val="22"/>
              </w:rPr>
              <w:fldChar w:fldCharType="end"/>
            </w:r>
          </w:p>
        </w:tc>
      </w:tr>
      <w:tr w:rsidR="00E10CAD" w14:paraId="27BC0805" w14:textId="77777777">
        <w:trPr>
          <w:trHeight w:val="874"/>
        </w:trPr>
        <w:tc>
          <w:tcPr>
            <w:tcW w:w="9290" w:type="dxa"/>
            <w:shd w:val="clear" w:color="auto" w:fill="F2F2F2"/>
          </w:tcPr>
          <w:p w14:paraId="59CE0E4D" w14:textId="77777777" w:rsidR="00E10CAD" w:rsidRDefault="000B5FBA">
            <w:pPr>
              <w:shd w:val="clear" w:color="auto" w:fill="FFFFFF"/>
              <w:spacing w:before="60" w:after="60"/>
              <w:jc w:val="both"/>
              <w:rPr>
                <w:sz w:val="22"/>
                <w:szCs w:val="22"/>
              </w:rPr>
            </w:pPr>
            <w:r>
              <w:rPr>
                <w:b/>
                <w:sz w:val="22"/>
                <w:szCs w:val="22"/>
              </w:rPr>
              <w:t>Напомена:</w:t>
            </w:r>
          </w:p>
          <w:p w14:paraId="51077FBB" w14:textId="0F6123EC" w:rsidR="00E10CAD" w:rsidRPr="00AC59BB" w:rsidRDefault="000B5FBA">
            <w:pPr>
              <w:jc w:val="both"/>
              <w:rPr>
                <w:sz w:val="22"/>
                <w:szCs w:val="22"/>
                <w:lang w:val="sr-Cyrl-RS"/>
              </w:rPr>
            </w:pPr>
            <w:r>
              <w:rPr>
                <w:sz w:val="22"/>
                <w:szCs w:val="22"/>
              </w:rPr>
              <w:t xml:space="preserve">Треба доставити у посебном фолдеру Табеле и Прилоге за Високошколску установу и то: </w:t>
            </w:r>
            <w:hyperlink r:id="rId51" w:history="1">
              <w:r w:rsidRPr="00AC59BB">
                <w:rPr>
                  <w:rStyle w:val="Hyperlink"/>
                  <w:b/>
                  <w:sz w:val="22"/>
                  <w:szCs w:val="22"/>
                </w:rPr>
                <w:t xml:space="preserve">Стандард 9. </w:t>
              </w:r>
              <w:r w:rsidRPr="00AC59BB">
                <w:rPr>
                  <w:rStyle w:val="Hyperlink"/>
                  <w:sz w:val="22"/>
                  <w:szCs w:val="22"/>
                </w:rPr>
                <w:t>Простор и опрема (</w:t>
              </w:r>
              <w:r w:rsidRPr="00AC59BB">
                <w:rPr>
                  <w:rStyle w:val="Hyperlink"/>
                  <w:b/>
                  <w:sz w:val="22"/>
                  <w:szCs w:val="22"/>
                </w:rPr>
                <w:t>Табела 9.1 – 9.3 и Прилог 9.1 – 9.2</w:t>
              </w:r>
              <w:r w:rsidRPr="00AC59BB">
                <w:rPr>
                  <w:rStyle w:val="Hyperlink"/>
                  <w:sz w:val="22"/>
                  <w:szCs w:val="22"/>
                </w:rPr>
                <w:t>).</w:t>
              </w:r>
            </w:hyperlink>
          </w:p>
        </w:tc>
      </w:tr>
    </w:tbl>
    <w:p w14:paraId="738C6E8C" w14:textId="77777777" w:rsidR="00E10CAD" w:rsidRDefault="000B5FBA">
      <w:pPr>
        <w:jc w:val="center"/>
        <w:rPr>
          <w:sz w:val="22"/>
          <w:szCs w:val="22"/>
        </w:rPr>
      </w:pPr>
      <w:r>
        <w:br w:type="page"/>
      </w:r>
    </w:p>
    <w:p w14:paraId="6D79DCAE" w14:textId="77777777" w:rsidR="00E10CAD" w:rsidRDefault="0009656B">
      <w:pPr>
        <w:jc w:val="center"/>
        <w:rPr>
          <w:sz w:val="22"/>
          <w:szCs w:val="22"/>
        </w:rPr>
      </w:pPr>
      <w:hyperlink w:anchor="30j0zll">
        <w:r w:rsidR="000B5FBA">
          <w:rPr>
            <w:color w:val="0000FF"/>
            <w:sz w:val="22"/>
            <w:szCs w:val="22"/>
            <w:u w:val="single"/>
          </w:rPr>
          <w:t>Стандарди</w:t>
        </w:r>
      </w:hyperlink>
    </w:p>
    <w:p w14:paraId="7713E7BC" w14:textId="77777777" w:rsidR="00E10CAD" w:rsidRDefault="00E10CAD">
      <w:pPr>
        <w:rPr>
          <w:sz w:val="22"/>
          <w:szCs w:val="22"/>
        </w:rPr>
      </w:pPr>
      <w:bookmarkStart w:id="64" w:name="2dlolyb" w:colFirst="0" w:colLast="0"/>
      <w:bookmarkEnd w:id="64"/>
    </w:p>
    <w:tbl>
      <w:tblPr>
        <w:tblStyle w:val="ab"/>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2190525C" w14:textId="77777777">
        <w:tc>
          <w:tcPr>
            <w:tcW w:w="9290" w:type="dxa"/>
            <w:shd w:val="clear" w:color="auto" w:fill="E0E0E0"/>
            <w:vAlign w:val="center"/>
          </w:tcPr>
          <w:p w14:paraId="51AE001F" w14:textId="77777777" w:rsidR="00E10CAD" w:rsidRDefault="000B5FBA">
            <w:pPr>
              <w:rPr>
                <w:sz w:val="22"/>
                <w:szCs w:val="22"/>
              </w:rPr>
            </w:pPr>
            <w:r>
              <w:rPr>
                <w:b/>
                <w:sz w:val="22"/>
                <w:szCs w:val="22"/>
              </w:rPr>
              <w:t>Стандард 11. Контрола квалитета</w:t>
            </w:r>
          </w:p>
          <w:p w14:paraId="1B478399" w14:textId="77777777" w:rsidR="00E10CAD" w:rsidRDefault="000B5FBA">
            <w:pPr>
              <w:rPr>
                <w:sz w:val="22"/>
                <w:szCs w:val="22"/>
              </w:rPr>
            </w:pPr>
            <w:r>
              <w:rPr>
                <w:sz w:val="22"/>
                <w:szCs w:val="22"/>
              </w:rPr>
              <w:t>Контрола квалитета студијског програма спроводи се редовно и систематично путем самовредновања и спољашњом провером квалитета.</w:t>
            </w:r>
          </w:p>
        </w:tc>
      </w:tr>
      <w:tr w:rsidR="00E10CAD" w14:paraId="1587668A" w14:textId="77777777">
        <w:tc>
          <w:tcPr>
            <w:tcW w:w="9290" w:type="dxa"/>
            <w:tcBorders>
              <w:bottom w:val="single" w:sz="12" w:space="0" w:color="000000"/>
            </w:tcBorders>
          </w:tcPr>
          <w:p w14:paraId="38B45BBA" w14:textId="77777777" w:rsidR="00E10CAD" w:rsidRDefault="000B5FBA">
            <w:pPr>
              <w:widowControl/>
              <w:spacing w:after="60"/>
              <w:jc w:val="both"/>
              <w:rPr>
                <w:sz w:val="22"/>
                <w:szCs w:val="22"/>
              </w:rPr>
            </w:pPr>
            <w:r>
              <w:rPr>
                <w:sz w:val="22"/>
                <w:szCs w:val="22"/>
              </w:rPr>
              <w:t>Опис (највише 100 речи)</w:t>
            </w:r>
          </w:p>
          <w:p w14:paraId="7A2FD345" w14:textId="77777777" w:rsidR="00E10CAD" w:rsidRDefault="000B5FBA">
            <w:pPr>
              <w:widowControl/>
              <w:spacing w:after="60"/>
              <w:jc w:val="both"/>
              <w:rPr>
                <w:sz w:val="22"/>
                <w:szCs w:val="22"/>
              </w:rPr>
            </w:pPr>
            <w:r>
              <w:rPr>
                <w:sz w:val="22"/>
                <w:szCs w:val="22"/>
              </w:rPr>
              <w:t xml:space="preserve">Осигурање квалитета студијског програма </w:t>
            </w:r>
            <w:r>
              <w:rPr>
                <w:b/>
                <w:sz w:val="22"/>
                <w:szCs w:val="22"/>
              </w:rPr>
              <w:t>Рачунарство у друштвеним наукама</w:t>
            </w:r>
            <w:r>
              <w:rPr>
                <w:sz w:val="22"/>
                <w:szCs w:val="22"/>
              </w:rPr>
              <w:t xml:space="preserve"> подразумева редовно и систематско праћење и побољшање свих аспеката квалитета програма: наставног плана и програма, наставе, наставника, оцењивања, литературе и софтвера. Контрола квалитета се спроводи периодично, у складу са Законом о високом образовању. Обезбеђена је активна улога студената и њихова евалуација квалитета програма (предмета, наставника).</w:t>
            </w:r>
          </w:p>
          <w:p w14:paraId="17C90311" w14:textId="77777777" w:rsidR="00E10CAD" w:rsidRDefault="000B5FBA">
            <w:pPr>
              <w:widowControl/>
              <w:spacing w:after="60"/>
              <w:jc w:val="both"/>
              <w:rPr>
                <w:sz w:val="22"/>
                <w:szCs w:val="22"/>
              </w:rPr>
            </w:pPr>
            <w:r>
              <w:rPr>
                <w:sz w:val="22"/>
                <w:szCs w:val="22"/>
              </w:rPr>
              <w:t>Веће за студије при универзитету и Центар за обезбеђивање квалитета и унапређивање наставе Универзитета у Београду прате квалитет студијских програма који се изводе на Универзитету у Београду.</w:t>
            </w:r>
          </w:p>
        </w:tc>
      </w:tr>
      <w:tr w:rsidR="00E10CAD" w14:paraId="20D8128F" w14:textId="77777777">
        <w:trPr>
          <w:trHeight w:val="2307"/>
        </w:trPr>
        <w:tc>
          <w:tcPr>
            <w:tcW w:w="9290" w:type="dxa"/>
            <w:shd w:val="clear" w:color="auto" w:fill="F2F2F2"/>
          </w:tcPr>
          <w:p w14:paraId="06757AED" w14:textId="77777777" w:rsidR="00E10CAD" w:rsidRDefault="000B5FBA">
            <w:pPr>
              <w:pBdr>
                <w:bottom w:val="single" w:sz="6" w:space="1" w:color="000000"/>
              </w:pBdr>
              <w:rPr>
                <w:sz w:val="22"/>
                <w:szCs w:val="22"/>
              </w:rPr>
            </w:pPr>
            <w:r>
              <w:rPr>
                <w:b/>
                <w:sz w:val="22"/>
                <w:szCs w:val="22"/>
              </w:rPr>
              <w:t>Табеле и Прилози за стандард 11:</w:t>
            </w:r>
          </w:p>
          <w:bookmarkStart w:id="65" w:name="_sqyw64" w:colFirst="0" w:colLast="0"/>
          <w:bookmarkEnd w:id="65"/>
          <w:p w14:paraId="63F991D0" w14:textId="77777777" w:rsidR="00E10CAD" w:rsidRPr="00AC59BB" w:rsidRDefault="000B5FBA">
            <w:pPr>
              <w:jc w:val="both"/>
              <w:rPr>
                <w:sz w:val="22"/>
                <w:szCs w:val="22"/>
              </w:rPr>
            </w:pPr>
            <w:r w:rsidRPr="00AC59BB">
              <w:fldChar w:fldCharType="begin"/>
            </w:r>
            <w:r w:rsidRPr="00AC59BB">
              <w:instrText xml:space="preserve"> HYPERLINK "http://../../../../../Users/IlijaK/AppData/Local/Downloads/Tabele/Tabela%2011.1.docx" \h </w:instrText>
            </w:r>
            <w:r w:rsidRPr="00AC59BB">
              <w:fldChar w:fldCharType="separate"/>
            </w:r>
            <w:r w:rsidRPr="00AC59BB">
              <w:rPr>
                <w:b/>
                <w:sz w:val="22"/>
                <w:szCs w:val="22"/>
                <w:u w:val="single"/>
              </w:rPr>
              <w:t>Табела 11.1</w:t>
            </w:r>
            <w:r w:rsidRPr="00AC59BB">
              <w:rPr>
                <w:b/>
                <w:sz w:val="22"/>
                <w:szCs w:val="22"/>
                <w:u w:val="single"/>
              </w:rPr>
              <w:fldChar w:fldCharType="end"/>
            </w:r>
            <w:r w:rsidRPr="00AC59BB">
              <w:rPr>
                <w:sz w:val="22"/>
                <w:szCs w:val="22"/>
              </w:rPr>
              <w:t xml:space="preserve"> Листа чланова комисије организационих јединица задужених за квалитет (Комисије за квалитет,...) на Установи.</w:t>
            </w:r>
          </w:p>
          <w:bookmarkStart w:id="66" w:name="_3cqmetx" w:colFirst="0" w:colLast="0"/>
          <w:bookmarkEnd w:id="66"/>
          <w:p w14:paraId="785BCFD8" w14:textId="5C26FDA8" w:rsidR="00E10CAD" w:rsidRDefault="00AC59BB">
            <w:pPr>
              <w:pBdr>
                <w:bottom w:val="single" w:sz="6" w:space="1" w:color="000000"/>
              </w:pBdr>
              <w:spacing w:after="60"/>
              <w:jc w:val="both"/>
              <w:rPr>
                <w:sz w:val="22"/>
                <w:szCs w:val="22"/>
              </w:rPr>
            </w:pPr>
            <w:r>
              <w:rPr>
                <w:b/>
                <w:color w:val="0000FF"/>
                <w:sz w:val="22"/>
                <w:szCs w:val="22"/>
                <w:u w:val="single"/>
              </w:rPr>
              <w:fldChar w:fldCharType="begin"/>
            </w:r>
            <w:r>
              <w:rPr>
                <w:b/>
                <w:color w:val="0000FF"/>
                <w:sz w:val="22"/>
                <w:szCs w:val="22"/>
                <w:u w:val="single"/>
              </w:rPr>
              <w:instrText xml:space="preserve"> HYPERLINK "Tabele/Tabela_11.2.pdf" </w:instrText>
            </w:r>
            <w:r>
              <w:rPr>
                <w:b/>
                <w:color w:val="0000FF"/>
                <w:sz w:val="22"/>
                <w:szCs w:val="22"/>
                <w:u w:val="single"/>
              </w:rPr>
              <w:fldChar w:fldCharType="separate"/>
            </w:r>
            <w:r w:rsidR="000B5FBA" w:rsidRPr="00AC59BB">
              <w:rPr>
                <w:rStyle w:val="Hyperlink"/>
                <w:b/>
                <w:sz w:val="22"/>
                <w:szCs w:val="22"/>
              </w:rPr>
              <w:t>Табела 11.2.</w:t>
            </w:r>
            <w:r w:rsidR="000B5FBA" w:rsidRPr="00AC59BB">
              <w:rPr>
                <w:rStyle w:val="Hyperlink"/>
                <w:sz w:val="22"/>
                <w:szCs w:val="22"/>
              </w:rPr>
              <w:t xml:space="preserve"> Листа чланова Одбора за квалитет, ако постоји.</w:t>
            </w:r>
            <w:r>
              <w:rPr>
                <w:b/>
                <w:color w:val="0000FF"/>
                <w:sz w:val="22"/>
                <w:szCs w:val="22"/>
                <w:u w:val="single"/>
              </w:rPr>
              <w:fldChar w:fldCharType="end"/>
            </w:r>
          </w:p>
          <w:bookmarkStart w:id="67" w:name="_1rvwp1q" w:colFirst="0" w:colLast="0"/>
          <w:bookmarkEnd w:id="67"/>
          <w:p w14:paraId="75419843" w14:textId="1C2ACB86" w:rsidR="00E10CAD" w:rsidRDefault="00AC59BB">
            <w:pPr>
              <w:jc w:val="both"/>
              <w:rPr>
                <w:sz w:val="22"/>
                <w:szCs w:val="22"/>
              </w:rPr>
            </w:pPr>
            <w:r>
              <w:rPr>
                <w:b/>
                <w:sz w:val="22"/>
                <w:szCs w:val="22"/>
              </w:rPr>
              <w:fldChar w:fldCharType="begin"/>
            </w:r>
            <w:r>
              <w:rPr>
                <w:b/>
                <w:sz w:val="22"/>
                <w:szCs w:val="22"/>
              </w:rPr>
              <w:instrText xml:space="preserve"> HYPERLINK "Prilozi/Prilog_11.1" </w:instrText>
            </w:r>
            <w:r>
              <w:rPr>
                <w:b/>
                <w:sz w:val="22"/>
                <w:szCs w:val="22"/>
              </w:rPr>
              <w:fldChar w:fldCharType="separate"/>
            </w:r>
            <w:r w:rsidR="000B5FBA" w:rsidRPr="00AC59BB">
              <w:rPr>
                <w:rStyle w:val="Hyperlink"/>
                <w:b/>
                <w:sz w:val="22"/>
                <w:szCs w:val="22"/>
              </w:rPr>
              <w:t>Прилог 11.1</w:t>
            </w:r>
            <w:r w:rsidR="000B5FBA" w:rsidRPr="00AC59BB">
              <w:rPr>
                <w:rStyle w:val="Hyperlink"/>
                <w:sz w:val="22"/>
                <w:szCs w:val="22"/>
              </w:rPr>
              <w:t>. Извештај о резултатима самовредновања Установе; Извештај о самовредновању студијског програма..</w:t>
            </w:r>
            <w:r>
              <w:rPr>
                <w:b/>
                <w:sz w:val="22"/>
                <w:szCs w:val="22"/>
              </w:rPr>
              <w:fldChar w:fldCharType="end"/>
            </w:r>
          </w:p>
          <w:bookmarkStart w:id="68" w:name="_4bvk7pj" w:colFirst="0" w:colLast="0"/>
          <w:bookmarkEnd w:id="68"/>
          <w:p w14:paraId="707B39D9" w14:textId="239F02AF" w:rsidR="00E10CAD" w:rsidRDefault="00AC59BB">
            <w:pPr>
              <w:jc w:val="both"/>
              <w:rPr>
                <w:sz w:val="22"/>
                <w:szCs w:val="22"/>
              </w:rPr>
            </w:pPr>
            <w:r>
              <w:rPr>
                <w:b/>
                <w:sz w:val="22"/>
                <w:szCs w:val="22"/>
              </w:rPr>
              <w:fldChar w:fldCharType="begin"/>
            </w:r>
            <w:r>
              <w:rPr>
                <w:b/>
                <w:sz w:val="22"/>
                <w:szCs w:val="22"/>
              </w:rPr>
              <w:instrText xml:space="preserve"> HYPERLINK "Prilozi/Prilog_11.2.pdf" </w:instrText>
            </w:r>
            <w:r>
              <w:rPr>
                <w:b/>
                <w:sz w:val="22"/>
                <w:szCs w:val="22"/>
              </w:rPr>
              <w:fldChar w:fldCharType="separate"/>
            </w:r>
            <w:r w:rsidR="000B5FBA" w:rsidRPr="00AC59BB">
              <w:rPr>
                <w:rStyle w:val="Hyperlink"/>
                <w:b/>
                <w:sz w:val="22"/>
                <w:szCs w:val="22"/>
              </w:rPr>
              <w:t>Прилог 11.2.</w:t>
            </w:r>
            <w:r w:rsidR="000B5FBA" w:rsidRPr="00AC59BB">
              <w:rPr>
                <w:rStyle w:val="Hyperlink"/>
                <w:sz w:val="22"/>
                <w:szCs w:val="22"/>
              </w:rPr>
              <w:t xml:space="preserve"> Јавно публикован документ – Политика обезбеђења квалитета- Установе.</w:t>
            </w:r>
            <w:r>
              <w:rPr>
                <w:b/>
                <w:sz w:val="22"/>
                <w:szCs w:val="22"/>
              </w:rPr>
              <w:fldChar w:fldCharType="end"/>
            </w:r>
          </w:p>
          <w:bookmarkStart w:id="69" w:name="_2r0uhxc" w:colFirst="0" w:colLast="0"/>
          <w:bookmarkEnd w:id="69"/>
          <w:p w14:paraId="42672F3F" w14:textId="3ADCBAA2" w:rsidR="00E10CAD" w:rsidRDefault="00AC59BB">
            <w:pPr>
              <w:jc w:val="both"/>
              <w:rPr>
                <w:sz w:val="22"/>
                <w:szCs w:val="22"/>
              </w:rPr>
            </w:pPr>
            <w:r>
              <w:rPr>
                <w:b/>
                <w:sz w:val="22"/>
                <w:szCs w:val="22"/>
              </w:rPr>
              <w:fldChar w:fldCharType="begin"/>
            </w:r>
            <w:r>
              <w:rPr>
                <w:b/>
                <w:sz w:val="22"/>
                <w:szCs w:val="22"/>
              </w:rPr>
              <w:instrText xml:space="preserve"> HYPERLINK "Prilozi/Prilog_11.3.pdf" </w:instrText>
            </w:r>
            <w:r>
              <w:rPr>
                <w:b/>
                <w:sz w:val="22"/>
                <w:szCs w:val="22"/>
              </w:rPr>
              <w:fldChar w:fldCharType="separate"/>
            </w:r>
            <w:r w:rsidR="000B5FBA" w:rsidRPr="00AC59BB">
              <w:rPr>
                <w:rStyle w:val="Hyperlink"/>
                <w:b/>
                <w:sz w:val="22"/>
                <w:szCs w:val="22"/>
              </w:rPr>
              <w:t>Прилог 11.3.</w:t>
            </w:r>
            <w:r w:rsidR="000B5FBA" w:rsidRPr="00AC59BB">
              <w:rPr>
                <w:rStyle w:val="Hyperlink"/>
                <w:sz w:val="22"/>
                <w:szCs w:val="22"/>
              </w:rPr>
              <w:t xml:space="preserve"> Правилник о уџбеницима на Установи.</w:t>
            </w:r>
            <w:r>
              <w:rPr>
                <w:b/>
                <w:sz w:val="22"/>
                <w:szCs w:val="22"/>
              </w:rPr>
              <w:fldChar w:fldCharType="end"/>
            </w:r>
            <w:r w:rsidR="000B5FBA">
              <w:rPr>
                <w:sz w:val="22"/>
                <w:szCs w:val="22"/>
              </w:rPr>
              <w:t xml:space="preserve"> </w:t>
            </w:r>
          </w:p>
          <w:bookmarkStart w:id="70" w:name="_1664s55" w:colFirst="0" w:colLast="0"/>
          <w:bookmarkEnd w:id="70"/>
          <w:p w14:paraId="0B8C4FA5" w14:textId="58586375" w:rsidR="00E10CAD" w:rsidRDefault="00AC59BB">
            <w:pPr>
              <w:rPr>
                <w:sz w:val="22"/>
                <w:szCs w:val="22"/>
              </w:rPr>
            </w:pPr>
            <w:r>
              <w:rPr>
                <w:b/>
                <w:sz w:val="22"/>
                <w:szCs w:val="22"/>
              </w:rPr>
              <w:fldChar w:fldCharType="begin"/>
            </w:r>
            <w:r>
              <w:rPr>
                <w:b/>
                <w:sz w:val="22"/>
                <w:szCs w:val="22"/>
              </w:rPr>
              <w:instrText xml:space="preserve"> HYPERLINK "Prilozi/Prilog_11.4.pdf" </w:instrText>
            </w:r>
            <w:r>
              <w:rPr>
                <w:b/>
                <w:sz w:val="22"/>
                <w:szCs w:val="22"/>
              </w:rPr>
              <w:fldChar w:fldCharType="separate"/>
            </w:r>
            <w:r w:rsidR="000B5FBA" w:rsidRPr="00AC59BB">
              <w:rPr>
                <w:rStyle w:val="Hyperlink"/>
                <w:b/>
                <w:sz w:val="22"/>
                <w:szCs w:val="22"/>
              </w:rPr>
              <w:t>Прилог 11.4</w:t>
            </w:r>
            <w:r w:rsidR="000B5FBA" w:rsidRPr="00AC59BB">
              <w:rPr>
                <w:rStyle w:val="Hyperlink"/>
                <w:sz w:val="22"/>
                <w:szCs w:val="22"/>
              </w:rPr>
              <w:t>. Извод из Статута Установе којим се регулише оснивање и делокруг рада организационих јединица задужених за квалитет (комисије за квалитет...).</w:t>
            </w:r>
            <w:r>
              <w:rPr>
                <w:b/>
                <w:sz w:val="22"/>
                <w:szCs w:val="22"/>
              </w:rPr>
              <w:fldChar w:fldCharType="end"/>
            </w:r>
          </w:p>
        </w:tc>
      </w:tr>
    </w:tbl>
    <w:p w14:paraId="1C4CB279" w14:textId="77777777" w:rsidR="00E10CAD" w:rsidRDefault="00E10CAD">
      <w:pPr>
        <w:rPr>
          <w:sz w:val="22"/>
          <w:szCs w:val="22"/>
        </w:rPr>
      </w:pPr>
    </w:p>
    <w:p w14:paraId="45677A1D" w14:textId="77777777" w:rsidR="00E10CAD" w:rsidRDefault="000B5FBA">
      <w:pPr>
        <w:jc w:val="center"/>
        <w:rPr>
          <w:sz w:val="22"/>
          <w:szCs w:val="22"/>
        </w:rPr>
      </w:pPr>
      <w:r>
        <w:br w:type="page"/>
      </w:r>
    </w:p>
    <w:p w14:paraId="2DC4802E" w14:textId="77777777" w:rsidR="00E10CAD" w:rsidRDefault="0009656B">
      <w:pPr>
        <w:jc w:val="center"/>
        <w:rPr>
          <w:sz w:val="22"/>
          <w:szCs w:val="22"/>
        </w:rPr>
      </w:pPr>
      <w:hyperlink w:anchor="30j0zll">
        <w:r w:rsidR="000B5FBA">
          <w:rPr>
            <w:color w:val="0000FF"/>
            <w:sz w:val="22"/>
            <w:szCs w:val="22"/>
            <w:u w:val="single"/>
          </w:rPr>
          <w:t>Стандарди</w:t>
        </w:r>
      </w:hyperlink>
      <w:bookmarkStart w:id="71" w:name="3q5sasy" w:colFirst="0" w:colLast="0"/>
      <w:bookmarkEnd w:id="71"/>
    </w:p>
    <w:tbl>
      <w:tblPr>
        <w:tblStyle w:val="ac"/>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24DD461F" w14:textId="77777777">
        <w:tc>
          <w:tcPr>
            <w:tcW w:w="9290" w:type="dxa"/>
            <w:shd w:val="clear" w:color="auto" w:fill="F2F2F2"/>
          </w:tcPr>
          <w:p w14:paraId="66762FC9" w14:textId="77777777" w:rsidR="00E10CAD" w:rsidRDefault="000B5FBA">
            <w:pPr>
              <w:rPr>
                <w:sz w:val="22"/>
                <w:szCs w:val="22"/>
              </w:rPr>
            </w:pPr>
            <w:r>
              <w:rPr>
                <w:b/>
                <w:sz w:val="22"/>
                <w:szCs w:val="22"/>
              </w:rPr>
              <w:t>Стандард 12. Студије на светском језику</w:t>
            </w:r>
          </w:p>
          <w:p w14:paraId="5F14325F" w14:textId="77777777" w:rsidR="00E10CAD" w:rsidRDefault="000B5FBA">
            <w:pPr>
              <w:rPr>
                <w:sz w:val="22"/>
                <w:szCs w:val="22"/>
              </w:rPr>
            </w:pPr>
            <w:r>
              <w:rPr>
                <w:sz w:val="22"/>
                <w:szCs w:val="22"/>
              </w:rPr>
              <w:t>Високошколска установа може организовати студијски програм на светском језику за сваку област и свако образовно-научно поље и образовно-уметничко поље ако поседује људске и материјалне ресурсе који омогућују да се наставни садржај може остварити у складу са стандардима.</w:t>
            </w:r>
          </w:p>
        </w:tc>
      </w:tr>
      <w:tr w:rsidR="00E10CAD" w14:paraId="10625F1F" w14:textId="77777777">
        <w:tc>
          <w:tcPr>
            <w:tcW w:w="9290" w:type="dxa"/>
            <w:tcBorders>
              <w:bottom w:val="single" w:sz="12" w:space="0" w:color="000000"/>
            </w:tcBorders>
          </w:tcPr>
          <w:p w14:paraId="57D7E468" w14:textId="77777777" w:rsidR="00E10CAD" w:rsidRDefault="000B5FBA">
            <w:pPr>
              <w:jc w:val="both"/>
              <w:rPr>
                <w:sz w:val="22"/>
                <w:szCs w:val="22"/>
              </w:rPr>
            </w:pPr>
            <w:r>
              <w:rPr>
                <w:sz w:val="22"/>
                <w:szCs w:val="22"/>
              </w:rPr>
              <w:t xml:space="preserve">На мастер студијском програму </w:t>
            </w:r>
            <w:r>
              <w:rPr>
                <w:b/>
                <w:sz w:val="22"/>
                <w:szCs w:val="22"/>
              </w:rPr>
              <w:t>Рачунарство у друштвеним наукама</w:t>
            </w:r>
            <w:r>
              <w:rPr>
                <w:sz w:val="22"/>
                <w:szCs w:val="22"/>
              </w:rPr>
              <w:t xml:space="preserve"> на Универзитету у Београду више нису предвиђене студије на светском језику, будући да су сви студенти у претходном акредитационом циклусу били из Србије или из окружења, и поред чињенице да је програм био акредитован за студије и на српском и на енглеском језику..</w:t>
            </w:r>
          </w:p>
        </w:tc>
      </w:tr>
      <w:tr w:rsidR="00E10CAD" w14:paraId="709A951A" w14:textId="77777777">
        <w:tc>
          <w:tcPr>
            <w:tcW w:w="9290" w:type="dxa"/>
            <w:shd w:val="clear" w:color="auto" w:fill="F2F2F2"/>
          </w:tcPr>
          <w:p w14:paraId="28E7ECF9" w14:textId="77777777" w:rsidR="00E10CAD" w:rsidRDefault="000B5FBA">
            <w:pPr>
              <w:pBdr>
                <w:bottom w:val="single" w:sz="6" w:space="1" w:color="000000"/>
              </w:pBdr>
              <w:rPr>
                <w:sz w:val="22"/>
                <w:szCs w:val="22"/>
              </w:rPr>
            </w:pPr>
            <w:r>
              <w:rPr>
                <w:b/>
                <w:sz w:val="22"/>
                <w:szCs w:val="22"/>
              </w:rPr>
              <w:t>Показатељи и прилози за стандард 12:</w:t>
            </w:r>
          </w:p>
          <w:p w14:paraId="647AD596" w14:textId="77777777" w:rsidR="00E10CAD" w:rsidRDefault="000B5FBA">
            <w:pPr>
              <w:jc w:val="both"/>
              <w:rPr>
                <w:sz w:val="24"/>
                <w:szCs w:val="24"/>
              </w:rPr>
            </w:pPr>
            <w:r>
              <w:rPr>
                <w:b/>
                <w:sz w:val="24"/>
                <w:szCs w:val="24"/>
              </w:rPr>
              <w:t>Прилог 12.1.</w:t>
            </w:r>
            <w:r>
              <w:rPr>
                <w:sz w:val="24"/>
                <w:szCs w:val="24"/>
              </w:rPr>
              <w:t xml:space="preserve"> Документација на светском језику  (тачка 12.9 Упутства)</w:t>
            </w:r>
          </w:p>
          <w:p w14:paraId="5760C01F" w14:textId="77777777" w:rsidR="00E10CAD" w:rsidRDefault="000B5FBA">
            <w:pPr>
              <w:jc w:val="both"/>
              <w:rPr>
                <w:sz w:val="24"/>
                <w:szCs w:val="24"/>
              </w:rPr>
            </w:pPr>
            <w:r>
              <w:rPr>
                <w:b/>
                <w:sz w:val="24"/>
                <w:szCs w:val="24"/>
              </w:rPr>
              <w:t>Прилог 12.2.</w:t>
            </w:r>
            <w:r>
              <w:rPr>
                <w:sz w:val="24"/>
                <w:szCs w:val="24"/>
              </w:rPr>
              <w:t xml:space="preserve"> Документација на српском и светском језику (ако се акредитује на оба језика)</w:t>
            </w:r>
          </w:p>
          <w:p w14:paraId="35B73CEE" w14:textId="77777777" w:rsidR="00E10CAD" w:rsidRDefault="000B5FBA">
            <w:pPr>
              <w:jc w:val="both"/>
              <w:rPr>
                <w:sz w:val="24"/>
                <w:szCs w:val="24"/>
              </w:rPr>
            </w:pPr>
            <w:r>
              <w:rPr>
                <w:b/>
                <w:sz w:val="24"/>
                <w:szCs w:val="24"/>
              </w:rPr>
              <w:t>Прилог 12.3.</w:t>
            </w:r>
            <w:r>
              <w:rPr>
                <w:sz w:val="24"/>
                <w:szCs w:val="24"/>
              </w:rPr>
              <w:t xml:space="preserve"> Докази да су испуњени услови из Упутства за примену стандарда 12.</w:t>
            </w:r>
          </w:p>
          <w:p w14:paraId="51A93DDE" w14:textId="77777777" w:rsidR="00E10CAD" w:rsidRDefault="000B5FBA">
            <w:pPr>
              <w:jc w:val="both"/>
              <w:rPr>
                <w:sz w:val="24"/>
                <w:szCs w:val="24"/>
              </w:rPr>
            </w:pPr>
            <w:r>
              <w:rPr>
                <w:b/>
                <w:sz w:val="24"/>
                <w:szCs w:val="24"/>
              </w:rPr>
              <w:t>Прилог 12.4.</w:t>
            </w:r>
            <w:r>
              <w:rPr>
                <w:sz w:val="24"/>
                <w:szCs w:val="24"/>
              </w:rPr>
              <w:t xml:space="preserve"> Доказ о одговарајућим компетенцијама наставника и сарадника за извођење наставе на том језику.</w:t>
            </w:r>
          </w:p>
          <w:p w14:paraId="64B74B75" w14:textId="77777777" w:rsidR="00E10CAD" w:rsidRDefault="000B5FBA">
            <w:pPr>
              <w:jc w:val="both"/>
              <w:rPr>
                <w:sz w:val="24"/>
                <w:szCs w:val="24"/>
              </w:rPr>
            </w:pPr>
            <w:r>
              <w:rPr>
                <w:b/>
                <w:sz w:val="24"/>
                <w:szCs w:val="24"/>
              </w:rPr>
              <w:t>Ниво језичких компетенција:</w:t>
            </w:r>
          </w:p>
          <w:p w14:paraId="66D6B13A" w14:textId="77777777" w:rsidR="00E10CAD" w:rsidRDefault="000B5FBA">
            <w:pPr>
              <w:numPr>
                <w:ilvl w:val="0"/>
                <w:numId w:val="6"/>
              </w:numPr>
              <w:jc w:val="both"/>
              <w:rPr>
                <w:sz w:val="24"/>
                <w:szCs w:val="24"/>
              </w:rPr>
            </w:pPr>
            <w:r>
              <w:rPr>
                <w:sz w:val="24"/>
                <w:szCs w:val="24"/>
              </w:rPr>
              <w:t>Сертификат за ниво компетенција напредни = C1 по Заједничком европском  референтном оквиру за језике (ЗЕРОЈ). За Енглески: Cambridge Advanced Certificate in English (CAE) / IELTS (International English Language Testing System .</w:t>
            </w:r>
          </w:p>
          <w:p w14:paraId="5559E339" w14:textId="77777777" w:rsidR="00E10CAD" w:rsidRDefault="000B5FBA">
            <w:pPr>
              <w:ind w:left="720"/>
              <w:jc w:val="both"/>
              <w:rPr>
                <w:sz w:val="24"/>
                <w:szCs w:val="24"/>
              </w:rPr>
            </w:pPr>
            <w:r>
              <w:rPr>
                <w:sz w:val="24"/>
                <w:szCs w:val="24"/>
              </w:rPr>
              <w:t>Или:</w:t>
            </w:r>
          </w:p>
          <w:p w14:paraId="746EE3C9" w14:textId="77777777" w:rsidR="00E10CAD" w:rsidRDefault="000B5FBA">
            <w:pPr>
              <w:numPr>
                <w:ilvl w:val="0"/>
                <w:numId w:val="6"/>
              </w:numPr>
              <w:jc w:val="both"/>
              <w:rPr>
                <w:sz w:val="24"/>
                <w:szCs w:val="24"/>
              </w:rPr>
            </w:pPr>
            <w:r>
              <w:rPr>
                <w:sz w:val="24"/>
                <w:szCs w:val="24"/>
              </w:rPr>
              <w:t xml:space="preserve">Завршен било који степен универзитетског образовања на датом  језику </w:t>
            </w:r>
          </w:p>
          <w:p w14:paraId="5D258D4E" w14:textId="77777777" w:rsidR="00E10CAD" w:rsidRDefault="000B5FBA">
            <w:pPr>
              <w:numPr>
                <w:ilvl w:val="0"/>
                <w:numId w:val="6"/>
              </w:numPr>
              <w:jc w:val="both"/>
              <w:rPr>
                <w:sz w:val="24"/>
                <w:szCs w:val="24"/>
              </w:rPr>
            </w:pPr>
            <w:r>
              <w:rPr>
                <w:sz w:val="24"/>
                <w:szCs w:val="24"/>
              </w:rPr>
              <w:t xml:space="preserve">Реализован студијски боравак или мобилност у трајању од једног семестра на датом језику </w:t>
            </w:r>
          </w:p>
          <w:p w14:paraId="04AAC9C6" w14:textId="77777777" w:rsidR="00E10CAD" w:rsidRDefault="000B5FBA">
            <w:pPr>
              <w:numPr>
                <w:ilvl w:val="0"/>
                <w:numId w:val="6"/>
              </w:numPr>
              <w:jc w:val="both"/>
              <w:rPr>
                <w:sz w:val="24"/>
                <w:szCs w:val="24"/>
              </w:rPr>
            </w:pPr>
            <w:r>
              <w:rPr>
                <w:sz w:val="24"/>
                <w:szCs w:val="24"/>
              </w:rPr>
              <w:t>Да је излагао предавање по позиву на међународној конференцији где је званични дати језик</w:t>
            </w:r>
          </w:p>
          <w:p w14:paraId="270B5BA4" w14:textId="77777777" w:rsidR="00E10CAD" w:rsidRDefault="000B5FBA">
            <w:pPr>
              <w:numPr>
                <w:ilvl w:val="0"/>
                <w:numId w:val="6"/>
              </w:numPr>
              <w:jc w:val="both"/>
              <w:rPr>
                <w:sz w:val="24"/>
                <w:szCs w:val="24"/>
              </w:rPr>
            </w:pPr>
            <w:r>
              <w:rPr>
                <w:sz w:val="24"/>
                <w:szCs w:val="24"/>
              </w:rPr>
              <w:t>Да је имао гостујуће предавање на датом језику (приложен сертификат)</w:t>
            </w:r>
          </w:p>
          <w:p w14:paraId="79C76A95" w14:textId="77777777" w:rsidR="00E10CAD" w:rsidRDefault="000B5FBA">
            <w:pPr>
              <w:shd w:val="clear" w:color="auto" w:fill="FFFFFF"/>
              <w:spacing w:before="10"/>
              <w:jc w:val="both"/>
              <w:rPr>
                <w:sz w:val="24"/>
                <w:szCs w:val="24"/>
              </w:rPr>
            </w:pPr>
            <w:r>
              <w:rPr>
                <w:b/>
                <w:sz w:val="24"/>
                <w:szCs w:val="24"/>
              </w:rPr>
              <w:t>Прилог 12.5.</w:t>
            </w:r>
            <w:r>
              <w:rPr>
                <w:sz w:val="24"/>
                <w:szCs w:val="24"/>
              </w:rPr>
              <w:t xml:space="preserve"> Доказ о студентским компетенцијама из светског језика на којем се изводи студијски програм. </w:t>
            </w:r>
          </w:p>
          <w:p w14:paraId="7250C552" w14:textId="77777777" w:rsidR="00E10CAD" w:rsidRDefault="000B5FBA">
            <w:pPr>
              <w:shd w:val="clear" w:color="auto" w:fill="FFFFFF"/>
              <w:spacing w:before="10"/>
              <w:jc w:val="both"/>
              <w:rPr>
                <w:sz w:val="24"/>
                <w:szCs w:val="24"/>
              </w:rPr>
            </w:pPr>
            <w:r>
              <w:rPr>
                <w:b/>
                <w:sz w:val="24"/>
                <w:szCs w:val="24"/>
              </w:rPr>
              <w:t>Ниво језичких компетенција:</w:t>
            </w:r>
            <w:r>
              <w:rPr>
                <w:sz w:val="24"/>
                <w:szCs w:val="24"/>
              </w:rPr>
              <w:t xml:space="preserve"> </w:t>
            </w:r>
          </w:p>
          <w:p w14:paraId="1FAEC9E9" w14:textId="77777777" w:rsidR="00E10CAD" w:rsidRDefault="000B5FBA">
            <w:pPr>
              <w:shd w:val="clear" w:color="auto" w:fill="FFFFFF"/>
              <w:spacing w:before="10"/>
              <w:jc w:val="both"/>
              <w:rPr>
                <w:sz w:val="24"/>
                <w:szCs w:val="24"/>
              </w:rPr>
            </w:pPr>
            <w:r>
              <w:rPr>
                <w:sz w:val="24"/>
                <w:szCs w:val="24"/>
              </w:rPr>
              <w:t xml:space="preserve">Сертификат за ниво компетенције: виши средњи = Б2 по </w:t>
            </w:r>
            <w:hyperlink r:id="rId52">
              <w:r>
                <w:rPr>
                  <w:sz w:val="24"/>
                  <w:szCs w:val="24"/>
                </w:rPr>
                <w:t>Заједничком европском референтном оквиру за језике (ЗЕРОЈ)</w:t>
              </w:r>
            </w:hyperlink>
            <w:r>
              <w:rPr>
                <w:sz w:val="24"/>
                <w:szCs w:val="24"/>
              </w:rPr>
              <w:t xml:space="preserve">. </w:t>
            </w:r>
          </w:p>
          <w:p w14:paraId="0F84B183" w14:textId="77777777" w:rsidR="00E10CAD" w:rsidRDefault="000B5FBA">
            <w:pPr>
              <w:shd w:val="clear" w:color="auto" w:fill="FFFFFF"/>
              <w:spacing w:before="10"/>
              <w:jc w:val="both"/>
              <w:rPr>
                <w:sz w:val="22"/>
                <w:szCs w:val="22"/>
              </w:rPr>
            </w:pPr>
            <w:r>
              <w:rPr>
                <w:sz w:val="24"/>
                <w:szCs w:val="24"/>
              </w:rPr>
              <w:t xml:space="preserve">За Енглески: </w:t>
            </w:r>
            <w:hyperlink r:id="rId53">
              <w:r>
                <w:rPr>
                  <w:sz w:val="24"/>
                  <w:szCs w:val="24"/>
                </w:rPr>
                <w:t>Cambridge Advanced Certificate in English</w:t>
              </w:r>
            </w:hyperlink>
            <w:r>
              <w:rPr>
                <w:sz w:val="24"/>
                <w:szCs w:val="24"/>
              </w:rPr>
              <w:t> (CAE)/ IELTS (International English Language Testing System / завршено средњошколско образовање на том језику</w:t>
            </w:r>
            <w:r>
              <w:rPr>
                <w:sz w:val="22"/>
                <w:szCs w:val="22"/>
              </w:rPr>
              <w:t>.</w:t>
            </w:r>
          </w:p>
        </w:tc>
      </w:tr>
    </w:tbl>
    <w:p w14:paraId="7556EE38" w14:textId="77777777" w:rsidR="00E10CAD" w:rsidRDefault="00E10CAD">
      <w:pPr>
        <w:rPr>
          <w:sz w:val="22"/>
          <w:szCs w:val="22"/>
        </w:rPr>
      </w:pPr>
    </w:p>
    <w:p w14:paraId="22FDCA37" w14:textId="77777777" w:rsidR="00E10CAD" w:rsidRDefault="000B5FBA">
      <w:pPr>
        <w:jc w:val="center"/>
        <w:rPr>
          <w:sz w:val="22"/>
          <w:szCs w:val="22"/>
        </w:rPr>
      </w:pPr>
      <w:r>
        <w:br w:type="page"/>
      </w:r>
    </w:p>
    <w:p w14:paraId="7D435ACC" w14:textId="77777777" w:rsidR="00E10CAD" w:rsidRDefault="0009656B">
      <w:pPr>
        <w:jc w:val="center"/>
        <w:rPr>
          <w:sz w:val="22"/>
          <w:szCs w:val="22"/>
        </w:rPr>
      </w:pPr>
      <w:hyperlink w:anchor="30j0zll">
        <w:r w:rsidR="000B5FBA">
          <w:rPr>
            <w:color w:val="0000FF"/>
            <w:sz w:val="22"/>
            <w:szCs w:val="22"/>
            <w:u w:val="single"/>
          </w:rPr>
          <w:t>Стандарди</w:t>
        </w:r>
      </w:hyperlink>
    </w:p>
    <w:p w14:paraId="1BFF3481" w14:textId="77777777" w:rsidR="00E10CAD" w:rsidRDefault="00E10CAD">
      <w:pPr>
        <w:rPr>
          <w:sz w:val="22"/>
          <w:szCs w:val="22"/>
        </w:rPr>
      </w:pPr>
      <w:bookmarkStart w:id="72" w:name="25b2l0r" w:colFirst="0" w:colLast="0"/>
      <w:bookmarkEnd w:id="72"/>
    </w:p>
    <w:tbl>
      <w:tblPr>
        <w:tblStyle w:val="ad"/>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6A56F8C1" w14:textId="77777777">
        <w:tc>
          <w:tcPr>
            <w:tcW w:w="9290" w:type="dxa"/>
            <w:shd w:val="clear" w:color="auto" w:fill="F2F2F2"/>
          </w:tcPr>
          <w:p w14:paraId="288DFE06" w14:textId="77777777" w:rsidR="00E10CAD" w:rsidRDefault="000B5FBA">
            <w:pPr>
              <w:rPr>
                <w:sz w:val="22"/>
                <w:szCs w:val="22"/>
              </w:rPr>
            </w:pPr>
            <w:r>
              <w:rPr>
                <w:b/>
                <w:sz w:val="22"/>
                <w:szCs w:val="22"/>
              </w:rPr>
              <w:t>Стандард 13. Заједнички студијски програм</w:t>
            </w:r>
            <w:r>
              <w:rPr>
                <w:sz w:val="22"/>
                <w:szCs w:val="22"/>
              </w:rPr>
              <w:t>Под заједничким студијским програмом (ЗС-програм) подразумева се студијски програм за стицање свих облика заједничких диплома који организују и изводе више високошколских установа са статусом правног лица. Заједнички студијски програми воде стицању заједничке дипломе, двоструке (две) дипломе, или једне дипломе коју издаје установа одређена међусобним споразумом установа учесница.</w:t>
            </w:r>
          </w:p>
        </w:tc>
      </w:tr>
      <w:tr w:rsidR="00E10CAD" w14:paraId="6BA5C126" w14:textId="77777777">
        <w:tc>
          <w:tcPr>
            <w:tcW w:w="9290" w:type="dxa"/>
            <w:tcBorders>
              <w:bottom w:val="single" w:sz="12" w:space="0" w:color="000000"/>
            </w:tcBorders>
          </w:tcPr>
          <w:p w14:paraId="2591F662" w14:textId="77777777" w:rsidR="00E10CAD" w:rsidRDefault="000B5FBA">
            <w:pPr>
              <w:widowControl/>
              <w:spacing w:line="216" w:lineRule="auto"/>
              <w:jc w:val="both"/>
              <w:rPr>
                <w:sz w:val="22"/>
                <w:szCs w:val="22"/>
              </w:rPr>
            </w:pPr>
            <w:r>
              <w:rPr>
                <w:sz w:val="22"/>
                <w:szCs w:val="22"/>
              </w:rPr>
              <w:t xml:space="preserve">Овај стандард није применљив у случају студијског програма </w:t>
            </w:r>
            <w:r>
              <w:rPr>
                <w:b/>
                <w:sz w:val="22"/>
                <w:szCs w:val="22"/>
              </w:rPr>
              <w:t>Рачунарство у друштвеним наукама</w:t>
            </w:r>
            <w:r>
              <w:rPr>
                <w:sz w:val="22"/>
                <w:szCs w:val="22"/>
              </w:rPr>
              <w:t>.</w:t>
            </w:r>
          </w:p>
        </w:tc>
      </w:tr>
      <w:tr w:rsidR="00E10CAD" w14:paraId="1CFCBAB9" w14:textId="77777777">
        <w:tc>
          <w:tcPr>
            <w:tcW w:w="9290" w:type="dxa"/>
            <w:shd w:val="clear" w:color="auto" w:fill="F2F2F2"/>
          </w:tcPr>
          <w:p w14:paraId="50EFCDCF" w14:textId="77777777" w:rsidR="00E10CAD" w:rsidRDefault="000B5FBA">
            <w:pPr>
              <w:widowControl/>
              <w:pBdr>
                <w:bottom w:val="single" w:sz="6" w:space="1" w:color="000000"/>
              </w:pBdr>
              <w:spacing w:line="237" w:lineRule="auto"/>
              <w:jc w:val="both"/>
              <w:rPr>
                <w:sz w:val="22"/>
                <w:szCs w:val="22"/>
              </w:rPr>
            </w:pPr>
            <w:r>
              <w:rPr>
                <w:b/>
                <w:sz w:val="22"/>
                <w:szCs w:val="22"/>
              </w:rPr>
              <w:t>Показатељи и прилози за стандард 13:</w:t>
            </w:r>
          </w:p>
          <w:p w14:paraId="1AB7538C" w14:textId="77777777" w:rsidR="00E10CAD" w:rsidRDefault="000B5FBA">
            <w:pPr>
              <w:widowControl/>
              <w:spacing w:line="237" w:lineRule="auto"/>
              <w:jc w:val="both"/>
              <w:rPr>
                <w:sz w:val="22"/>
                <w:szCs w:val="22"/>
              </w:rPr>
            </w:pPr>
            <w:r>
              <w:rPr>
                <w:b/>
                <w:sz w:val="22"/>
                <w:szCs w:val="22"/>
              </w:rPr>
              <w:t>Прилог 13.1</w:t>
            </w:r>
            <w:r>
              <w:rPr>
                <w:sz w:val="22"/>
                <w:szCs w:val="22"/>
              </w:rPr>
              <w:t xml:space="preserve">. Доказ о акредитацији високошколских установа које реализују ЗС. </w:t>
            </w:r>
          </w:p>
          <w:p w14:paraId="060CD111" w14:textId="77777777" w:rsidR="00E10CAD" w:rsidRDefault="000B5FBA">
            <w:pPr>
              <w:widowControl/>
              <w:spacing w:line="237" w:lineRule="auto"/>
              <w:jc w:val="both"/>
              <w:rPr>
                <w:sz w:val="22"/>
                <w:szCs w:val="22"/>
              </w:rPr>
            </w:pPr>
            <w:r>
              <w:rPr>
                <w:b/>
                <w:sz w:val="22"/>
                <w:szCs w:val="22"/>
              </w:rPr>
              <w:t>Прилог 13.2.</w:t>
            </w:r>
            <w:r>
              <w:rPr>
                <w:sz w:val="22"/>
                <w:szCs w:val="22"/>
              </w:rPr>
              <w:t xml:space="preserve"> Уговор између високошколских установа са статусом правног лица о реализацији ЗС програма. </w:t>
            </w:r>
          </w:p>
          <w:p w14:paraId="34BD3D49" w14:textId="77777777" w:rsidR="00E10CAD" w:rsidRDefault="000B5FBA">
            <w:pPr>
              <w:widowControl/>
              <w:spacing w:line="237" w:lineRule="auto"/>
              <w:jc w:val="both"/>
              <w:rPr>
                <w:sz w:val="22"/>
                <w:szCs w:val="22"/>
              </w:rPr>
            </w:pPr>
            <w:r>
              <w:rPr>
                <w:b/>
                <w:sz w:val="22"/>
                <w:szCs w:val="22"/>
              </w:rPr>
              <w:t>Прилог 13.3.</w:t>
            </w:r>
            <w:r>
              <w:rPr>
                <w:sz w:val="22"/>
                <w:szCs w:val="22"/>
              </w:rPr>
              <w:t xml:space="preserve"> Конкурс за упис студената.</w:t>
            </w:r>
          </w:p>
          <w:p w14:paraId="5AE4F7A1" w14:textId="77777777" w:rsidR="00E10CAD" w:rsidRDefault="000B5FBA">
            <w:pPr>
              <w:widowControl/>
              <w:spacing w:line="237" w:lineRule="auto"/>
              <w:jc w:val="both"/>
              <w:rPr>
                <w:sz w:val="22"/>
                <w:szCs w:val="22"/>
              </w:rPr>
            </w:pPr>
            <w:r>
              <w:rPr>
                <w:b/>
                <w:sz w:val="22"/>
                <w:szCs w:val="22"/>
              </w:rPr>
              <w:t>Прилог 13.4.</w:t>
            </w:r>
            <w:r>
              <w:rPr>
                <w:sz w:val="22"/>
                <w:szCs w:val="22"/>
              </w:rPr>
              <w:t xml:space="preserve"> Додатак дипломи.</w:t>
            </w:r>
          </w:p>
        </w:tc>
      </w:tr>
    </w:tbl>
    <w:p w14:paraId="26941FE1" w14:textId="77777777" w:rsidR="00E10CAD" w:rsidRDefault="00E10CAD">
      <w:pPr>
        <w:rPr>
          <w:sz w:val="22"/>
          <w:szCs w:val="22"/>
        </w:rPr>
      </w:pPr>
    </w:p>
    <w:p w14:paraId="1B97B7F5" w14:textId="77777777" w:rsidR="00E10CAD" w:rsidRDefault="000B5FBA">
      <w:pPr>
        <w:jc w:val="center"/>
        <w:rPr>
          <w:sz w:val="22"/>
          <w:szCs w:val="22"/>
        </w:rPr>
      </w:pPr>
      <w:r>
        <w:br w:type="page"/>
      </w:r>
    </w:p>
    <w:p w14:paraId="2678F4D8" w14:textId="77777777" w:rsidR="00E10CAD" w:rsidRDefault="0009656B">
      <w:pPr>
        <w:jc w:val="center"/>
        <w:rPr>
          <w:sz w:val="22"/>
          <w:szCs w:val="22"/>
        </w:rPr>
      </w:pPr>
      <w:hyperlink w:anchor="30j0zll">
        <w:r w:rsidR="000B5FBA">
          <w:rPr>
            <w:color w:val="0000FF"/>
            <w:sz w:val="22"/>
            <w:szCs w:val="22"/>
            <w:u w:val="single"/>
          </w:rPr>
          <w:t>Стандарди</w:t>
        </w:r>
      </w:hyperlink>
    </w:p>
    <w:p w14:paraId="0955B6D9" w14:textId="77777777" w:rsidR="00E10CAD" w:rsidRDefault="00E10CAD">
      <w:pPr>
        <w:rPr>
          <w:sz w:val="22"/>
          <w:szCs w:val="22"/>
        </w:rPr>
      </w:pPr>
      <w:bookmarkStart w:id="73" w:name="kgcv8k" w:colFirst="0" w:colLast="0"/>
      <w:bookmarkEnd w:id="73"/>
    </w:p>
    <w:tbl>
      <w:tblPr>
        <w:tblStyle w:val="ae"/>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724C4FB1" w14:textId="77777777">
        <w:tc>
          <w:tcPr>
            <w:tcW w:w="9290" w:type="dxa"/>
            <w:shd w:val="clear" w:color="auto" w:fill="F2F2F2"/>
          </w:tcPr>
          <w:p w14:paraId="38545509" w14:textId="77777777" w:rsidR="00E10CAD" w:rsidRDefault="000B5FBA">
            <w:pPr>
              <w:rPr>
                <w:sz w:val="22"/>
                <w:szCs w:val="22"/>
              </w:rPr>
            </w:pPr>
            <w:r>
              <w:rPr>
                <w:b/>
                <w:sz w:val="22"/>
                <w:szCs w:val="22"/>
              </w:rPr>
              <w:t>Стандард 14. ИМТ (интердисциплинарни, мултидисциплинарни и трансдисциплинарни) студијски програм</w:t>
            </w:r>
          </w:p>
          <w:p w14:paraId="164F0893" w14:textId="77777777" w:rsidR="00E10CAD" w:rsidRDefault="000B5FBA">
            <w:pPr>
              <w:widowControl/>
              <w:spacing w:line="237" w:lineRule="auto"/>
              <w:jc w:val="both"/>
              <w:rPr>
                <w:sz w:val="22"/>
                <w:szCs w:val="22"/>
              </w:rPr>
            </w:pPr>
            <w:r>
              <w:rPr>
                <w:sz w:val="22"/>
                <w:szCs w:val="22"/>
              </w:rPr>
              <w:t>Под ИМТ студијским програмима подразумевају се интердисциплинарни, мултидисциплинарни и трансдисциплинарни студијски програми који обухватају материју из две или више области из истог или различитих поља.</w:t>
            </w:r>
          </w:p>
          <w:p w14:paraId="71089BC2" w14:textId="77777777" w:rsidR="00E10CAD" w:rsidRDefault="000B5FBA">
            <w:pPr>
              <w:widowControl/>
              <w:spacing w:line="237" w:lineRule="auto"/>
              <w:jc w:val="both"/>
              <w:rPr>
                <w:sz w:val="22"/>
                <w:szCs w:val="22"/>
              </w:rPr>
            </w:pPr>
            <w:r>
              <w:rPr>
                <w:sz w:val="22"/>
                <w:szCs w:val="22"/>
              </w:rPr>
              <w:t>ИМТ студијски програми се могу организовати у оквиру студија сва три нивоа и обе врсте високог образовања.</w:t>
            </w:r>
          </w:p>
        </w:tc>
      </w:tr>
      <w:tr w:rsidR="00E10CAD" w14:paraId="6CC29F90" w14:textId="77777777">
        <w:tc>
          <w:tcPr>
            <w:tcW w:w="9290" w:type="dxa"/>
            <w:tcBorders>
              <w:bottom w:val="single" w:sz="12" w:space="0" w:color="000000"/>
            </w:tcBorders>
          </w:tcPr>
          <w:p w14:paraId="749A40FE" w14:textId="77777777" w:rsidR="00E10CAD" w:rsidRDefault="000B5FBA">
            <w:pPr>
              <w:widowControl/>
              <w:spacing w:line="236" w:lineRule="auto"/>
              <w:jc w:val="both"/>
              <w:rPr>
                <w:sz w:val="22"/>
                <w:szCs w:val="22"/>
              </w:rPr>
            </w:pPr>
            <w:r>
              <w:rPr>
                <w:sz w:val="22"/>
                <w:szCs w:val="22"/>
              </w:rPr>
              <w:t>Опис (највише 300 речи)</w:t>
            </w:r>
          </w:p>
          <w:p w14:paraId="5CBC4EAD" w14:textId="77777777" w:rsidR="00E10CAD" w:rsidRDefault="000B5FBA">
            <w:pPr>
              <w:widowControl/>
              <w:spacing w:line="236" w:lineRule="auto"/>
              <w:jc w:val="both"/>
              <w:rPr>
                <w:sz w:val="22"/>
                <w:szCs w:val="22"/>
              </w:rPr>
            </w:pPr>
            <w:r>
              <w:rPr>
                <w:sz w:val="22"/>
                <w:szCs w:val="22"/>
              </w:rPr>
              <w:t xml:space="preserve">Мастер програм </w:t>
            </w:r>
            <w:r>
              <w:rPr>
                <w:b/>
                <w:sz w:val="22"/>
                <w:szCs w:val="22"/>
              </w:rPr>
              <w:t>Рачунарство у друштвеним наукама</w:t>
            </w:r>
            <w:r>
              <w:rPr>
                <w:sz w:val="22"/>
                <w:szCs w:val="22"/>
              </w:rPr>
              <w:t xml:space="preserve"> је изузетно интердисциплинарног карактера. Као што се може видети у Стандардима 1-4, а нарочито у списку и садржају предложених предмета (</w:t>
            </w:r>
            <w:hyperlink w:anchor="35nkun2">
              <w:r>
                <w:rPr>
                  <w:color w:val="1155CC"/>
                  <w:sz w:val="22"/>
                  <w:szCs w:val="22"/>
                  <w:u w:val="single"/>
                </w:rPr>
                <w:t>Стандард 5</w:t>
              </w:r>
            </w:hyperlink>
            <w:r>
              <w:rPr>
                <w:sz w:val="22"/>
                <w:szCs w:val="22"/>
              </w:rPr>
              <w:t>), области које се изучавају у овом студијском програму припадају пољима техничких наука (рачунарство), друштвених наука (највећи број апликативних предмета на програму), као и основних истраживања (квантитативне науке, статистика). Све ове области су тесно испреплетане у савременој пракси и пословању везаном за друштвено-хуманистичке дисциплине, па самим тим и у овом студијском програму, у коме по ЕСПБ бодовима доминирају рачунарство и друштвене науке (преко 70% ЕСП бодова у збиру).</w:t>
            </w:r>
          </w:p>
          <w:p w14:paraId="3F232D2C" w14:textId="77777777" w:rsidR="00E10CAD" w:rsidRDefault="000B5FBA">
            <w:pPr>
              <w:widowControl/>
              <w:spacing w:line="236" w:lineRule="auto"/>
              <w:jc w:val="both"/>
              <w:rPr>
                <w:sz w:val="22"/>
                <w:szCs w:val="22"/>
              </w:rPr>
            </w:pPr>
            <w:r>
              <w:rPr>
                <w:sz w:val="22"/>
                <w:szCs w:val="22"/>
              </w:rPr>
              <w:t>Реализација ИМТ студијских програма је дефинисана у оквиру у статуту Универзитета у Београду. Реализацију ових студијских програма организују и надгледају Веће за студије при универзитету и Веће ИМТ студија. У реализацији оваквих програм ана Универзитету у Београду увек учествују наставници са више факултета и из различитих области стручног рада.</w:t>
            </w:r>
          </w:p>
          <w:p w14:paraId="4388C128" w14:textId="77777777" w:rsidR="00E10CAD" w:rsidRDefault="000B5FBA">
            <w:pPr>
              <w:widowControl/>
              <w:spacing w:line="236" w:lineRule="auto"/>
              <w:jc w:val="both"/>
              <w:rPr>
                <w:sz w:val="22"/>
                <w:szCs w:val="22"/>
              </w:rPr>
            </w:pPr>
            <w:r>
              <w:rPr>
                <w:sz w:val="22"/>
                <w:szCs w:val="22"/>
              </w:rPr>
              <w:t xml:space="preserve">У документацији која се подноси за акредитацију студијског програма </w:t>
            </w:r>
            <w:r>
              <w:rPr>
                <w:b/>
                <w:sz w:val="22"/>
                <w:szCs w:val="22"/>
              </w:rPr>
              <w:t>Рачунарство у друштвеним наукама</w:t>
            </w:r>
            <w:r>
              <w:rPr>
                <w:sz w:val="22"/>
                <w:szCs w:val="22"/>
              </w:rPr>
              <w:t xml:space="preserve"> приложени су картони свих наставника из којих се види да су њихове компетенције у различитим споменутим пољима, као и њихово укупно ангажовање на свим већ акредитованим студијским програмима у земљи у складу са </w:t>
            </w:r>
            <w:hyperlink w:anchor="ihv636">
              <w:r>
                <w:rPr>
                  <w:color w:val="1155CC"/>
                  <w:sz w:val="22"/>
                  <w:szCs w:val="22"/>
                  <w:u w:val="single"/>
                </w:rPr>
                <w:t>Стандардом 9</w:t>
              </w:r>
            </w:hyperlink>
            <w:r>
              <w:rPr>
                <w:sz w:val="22"/>
                <w:szCs w:val="22"/>
              </w:rPr>
              <w:t>. Такође су приложене сагласности наставно-научних већа факултета за ангажовање својих наставника.</w:t>
            </w:r>
          </w:p>
          <w:p w14:paraId="70670301" w14:textId="77777777" w:rsidR="00E10CAD" w:rsidRDefault="000B5FBA">
            <w:pPr>
              <w:widowControl/>
              <w:spacing w:line="236" w:lineRule="auto"/>
              <w:jc w:val="both"/>
              <w:rPr>
                <w:sz w:val="22"/>
                <w:szCs w:val="22"/>
              </w:rPr>
            </w:pPr>
            <w:r>
              <w:rPr>
                <w:sz w:val="22"/>
                <w:szCs w:val="22"/>
              </w:rPr>
              <w:t>Диплому и додатак дипломе потписује ректор Универзитета.</w:t>
            </w:r>
          </w:p>
          <w:p w14:paraId="3AEB37A6" w14:textId="77777777" w:rsidR="00E10CAD" w:rsidRDefault="000B5FBA">
            <w:pPr>
              <w:widowControl/>
              <w:spacing w:line="236" w:lineRule="auto"/>
              <w:jc w:val="both"/>
              <w:rPr>
                <w:sz w:val="22"/>
                <w:szCs w:val="22"/>
              </w:rPr>
            </w:pPr>
            <w:r>
              <w:rPr>
                <w:sz w:val="22"/>
                <w:szCs w:val="22"/>
              </w:rPr>
              <w:t>Предложено академско звање студената који заврше овај студијски програм је Мастер рачунарства у друштвеним наукама.</w:t>
            </w:r>
          </w:p>
        </w:tc>
      </w:tr>
      <w:tr w:rsidR="00E10CAD" w14:paraId="15FA9AB0" w14:textId="77777777">
        <w:tc>
          <w:tcPr>
            <w:tcW w:w="9290" w:type="dxa"/>
            <w:shd w:val="clear" w:color="auto" w:fill="F2F2F2"/>
          </w:tcPr>
          <w:p w14:paraId="0170435D" w14:textId="77777777" w:rsidR="00E10CAD" w:rsidRDefault="000B5FBA">
            <w:pPr>
              <w:pBdr>
                <w:bottom w:val="single" w:sz="6" w:space="1" w:color="000000"/>
              </w:pBdr>
              <w:rPr>
                <w:color w:val="000000"/>
                <w:sz w:val="22"/>
                <w:szCs w:val="22"/>
              </w:rPr>
            </w:pPr>
            <w:r>
              <w:rPr>
                <w:b/>
                <w:color w:val="000000"/>
                <w:sz w:val="22"/>
                <w:szCs w:val="22"/>
              </w:rPr>
              <w:t>Табеле и Прилози за стандард 14:</w:t>
            </w:r>
          </w:p>
          <w:bookmarkStart w:id="74" w:name="_34g0dwd" w:colFirst="0" w:colLast="0"/>
          <w:bookmarkEnd w:id="74"/>
          <w:p w14:paraId="4AD4F790" w14:textId="1F690999" w:rsidR="00E10CAD" w:rsidRDefault="00FB5CF8">
            <w:pPr>
              <w:rPr>
                <w:sz w:val="22"/>
                <w:szCs w:val="22"/>
              </w:rPr>
            </w:pPr>
            <w:r>
              <w:rPr>
                <w:b/>
                <w:color w:val="0000FF"/>
                <w:sz w:val="22"/>
                <w:szCs w:val="22"/>
                <w:u w:val="single"/>
              </w:rPr>
              <w:fldChar w:fldCharType="begin"/>
            </w:r>
            <w:r>
              <w:rPr>
                <w:b/>
                <w:color w:val="0000FF"/>
                <w:sz w:val="22"/>
                <w:szCs w:val="22"/>
                <w:u w:val="single"/>
              </w:rPr>
              <w:instrText xml:space="preserve"> HYPERLINK "Tabele/Tabela_14.1.docx" </w:instrText>
            </w:r>
            <w:r>
              <w:rPr>
                <w:b/>
                <w:color w:val="0000FF"/>
                <w:sz w:val="22"/>
                <w:szCs w:val="22"/>
                <w:u w:val="single"/>
              </w:rPr>
              <w:fldChar w:fldCharType="separate"/>
            </w:r>
            <w:r w:rsidR="000B5FBA" w:rsidRPr="00FB5CF8">
              <w:rPr>
                <w:rStyle w:val="Hyperlink"/>
                <w:b/>
                <w:sz w:val="22"/>
                <w:szCs w:val="22"/>
              </w:rPr>
              <w:t>Табела 14.1.</w:t>
            </w:r>
            <w:r w:rsidR="000B5FBA" w:rsidRPr="00FB5CF8">
              <w:rPr>
                <w:rStyle w:val="Hyperlink"/>
                <w:sz w:val="22"/>
                <w:szCs w:val="22"/>
              </w:rPr>
              <w:t xml:space="preserve"> Списак предмета из прве главне области.</w:t>
            </w:r>
            <w:r>
              <w:rPr>
                <w:b/>
                <w:color w:val="0000FF"/>
                <w:sz w:val="22"/>
                <w:szCs w:val="22"/>
                <w:u w:val="single"/>
              </w:rPr>
              <w:fldChar w:fldCharType="end"/>
            </w:r>
          </w:p>
          <w:bookmarkStart w:id="75" w:name="_1jlao46" w:colFirst="0" w:colLast="0"/>
          <w:bookmarkEnd w:id="75"/>
          <w:p w14:paraId="672A32AB" w14:textId="0737C8C6" w:rsidR="00E10CAD" w:rsidRDefault="00FB5CF8">
            <w:pPr>
              <w:pBdr>
                <w:bottom w:val="single" w:sz="6" w:space="1" w:color="000000"/>
              </w:pBdr>
              <w:rPr>
                <w:sz w:val="22"/>
                <w:szCs w:val="22"/>
              </w:rPr>
            </w:pPr>
            <w:r>
              <w:rPr>
                <w:b/>
                <w:color w:val="0000FF"/>
                <w:sz w:val="22"/>
                <w:szCs w:val="22"/>
                <w:u w:val="single"/>
              </w:rPr>
              <w:fldChar w:fldCharType="begin"/>
            </w:r>
            <w:r>
              <w:rPr>
                <w:b/>
                <w:color w:val="0000FF"/>
                <w:sz w:val="22"/>
                <w:szCs w:val="22"/>
                <w:u w:val="single"/>
              </w:rPr>
              <w:instrText xml:space="preserve"> HYPERLINK "Tabele/Tabela_14.2.docx" </w:instrText>
            </w:r>
            <w:r>
              <w:rPr>
                <w:b/>
                <w:color w:val="0000FF"/>
                <w:sz w:val="22"/>
                <w:szCs w:val="22"/>
                <w:u w:val="single"/>
              </w:rPr>
              <w:fldChar w:fldCharType="separate"/>
            </w:r>
            <w:r w:rsidR="000B5FBA" w:rsidRPr="00FB5CF8">
              <w:rPr>
                <w:rStyle w:val="Hyperlink"/>
                <w:b/>
                <w:sz w:val="22"/>
                <w:szCs w:val="22"/>
              </w:rPr>
              <w:t xml:space="preserve">Табела 14.2. </w:t>
            </w:r>
            <w:r w:rsidR="000B5FBA" w:rsidRPr="00FB5CF8">
              <w:rPr>
                <w:rStyle w:val="Hyperlink"/>
                <w:sz w:val="22"/>
                <w:szCs w:val="22"/>
              </w:rPr>
              <w:t>Списак предмета из друге главне области.</w:t>
            </w:r>
            <w:r>
              <w:rPr>
                <w:b/>
                <w:color w:val="0000FF"/>
                <w:sz w:val="22"/>
                <w:szCs w:val="22"/>
                <w:u w:val="single"/>
              </w:rPr>
              <w:fldChar w:fldCharType="end"/>
            </w:r>
          </w:p>
          <w:p w14:paraId="58E6A9E1" w14:textId="4833782E" w:rsidR="00E10CAD" w:rsidRDefault="0009656B">
            <w:pPr>
              <w:rPr>
                <w:color w:val="000000"/>
                <w:sz w:val="22"/>
                <w:szCs w:val="22"/>
              </w:rPr>
            </w:pPr>
            <w:hyperlink r:id="rId54" w:history="1">
              <w:r w:rsidR="000B5FBA" w:rsidRPr="00FB5CF8">
                <w:rPr>
                  <w:rStyle w:val="Hyperlink"/>
                  <w:b/>
                  <w:sz w:val="22"/>
                  <w:szCs w:val="22"/>
                </w:rPr>
                <w:t>Прилог 14.1.</w:t>
              </w:r>
              <w:r w:rsidR="000B5FBA" w:rsidRPr="00FB5CF8">
                <w:rPr>
                  <w:rStyle w:val="Hyperlink"/>
                  <w:sz w:val="22"/>
                  <w:szCs w:val="22"/>
                </w:rPr>
                <w:t xml:space="preserve"> Статут Универзитета у коме је дефинисана реализација ИМТ СП у оквиру ВЈ.</w:t>
              </w:r>
            </w:hyperlink>
            <w:r w:rsidR="000B5FBA">
              <w:rPr>
                <w:color w:val="000000"/>
                <w:sz w:val="22"/>
                <w:szCs w:val="22"/>
              </w:rPr>
              <w:t xml:space="preserve"> </w:t>
            </w:r>
          </w:p>
          <w:p w14:paraId="240FFBD3" w14:textId="799668FB" w:rsidR="00E10CAD" w:rsidRDefault="000B5FBA">
            <w:pPr>
              <w:rPr>
                <w:color w:val="000000"/>
                <w:sz w:val="22"/>
                <w:szCs w:val="22"/>
              </w:rPr>
            </w:pPr>
            <w:r>
              <w:rPr>
                <w:b/>
                <w:color w:val="000000"/>
                <w:sz w:val="22"/>
                <w:szCs w:val="22"/>
              </w:rPr>
              <w:t>Прилог14.2.</w:t>
            </w:r>
            <w:r>
              <w:rPr>
                <w:color w:val="000000"/>
                <w:sz w:val="22"/>
                <w:szCs w:val="22"/>
              </w:rPr>
              <w:t xml:space="preserve">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r w:rsidR="00FB5CF8">
              <w:rPr>
                <w:color w:val="000000"/>
                <w:sz w:val="22"/>
                <w:szCs w:val="22"/>
              </w:rPr>
              <w:t xml:space="preserve"> – Не доставља се јер се настава реализује у оквиру просторија и уз помоћ ресурса Ректората Унивезитета у Београду.</w:t>
            </w:r>
          </w:p>
          <w:p w14:paraId="143C9463" w14:textId="735EFF2D" w:rsidR="00E10CAD" w:rsidRDefault="0009656B">
            <w:pPr>
              <w:rPr>
                <w:color w:val="000000"/>
                <w:sz w:val="22"/>
                <w:szCs w:val="22"/>
              </w:rPr>
            </w:pPr>
            <w:hyperlink r:id="rId55" w:history="1">
              <w:r w:rsidR="000B5FBA" w:rsidRPr="00FB5CF8">
                <w:rPr>
                  <w:rStyle w:val="Hyperlink"/>
                  <w:b/>
                  <w:sz w:val="22"/>
                  <w:szCs w:val="22"/>
                </w:rPr>
                <w:t>Прилог 14.3.</w:t>
              </w:r>
              <w:r w:rsidR="000B5FBA" w:rsidRPr="00FB5CF8">
                <w:rPr>
                  <w:rStyle w:val="Hyperlink"/>
                  <w:sz w:val="22"/>
                  <w:szCs w:val="22"/>
                </w:rPr>
                <w:t xml:space="preserve"> Конкурс за упис студената.</w:t>
              </w:r>
            </w:hyperlink>
          </w:p>
          <w:p w14:paraId="73155F6C" w14:textId="24006918" w:rsidR="00E10CAD" w:rsidRDefault="0009656B">
            <w:pPr>
              <w:rPr>
                <w:sz w:val="22"/>
                <w:szCs w:val="22"/>
              </w:rPr>
            </w:pPr>
            <w:hyperlink r:id="rId56" w:history="1">
              <w:r w:rsidR="000B5FBA" w:rsidRPr="00FB5CF8">
                <w:rPr>
                  <w:rStyle w:val="Hyperlink"/>
                  <w:b/>
                  <w:sz w:val="22"/>
                  <w:szCs w:val="22"/>
                </w:rPr>
                <w:t>Прилог 14.4.</w:t>
              </w:r>
              <w:r w:rsidR="000B5FBA" w:rsidRPr="00FB5CF8">
                <w:rPr>
                  <w:rStyle w:val="Hyperlink"/>
                  <w:sz w:val="22"/>
                  <w:szCs w:val="22"/>
                </w:rPr>
                <w:t xml:space="preserve"> Додатак дипломи.</w:t>
              </w:r>
            </w:hyperlink>
          </w:p>
        </w:tc>
      </w:tr>
    </w:tbl>
    <w:p w14:paraId="4A0D0D81" w14:textId="77777777" w:rsidR="00E10CAD" w:rsidRDefault="00E10CAD">
      <w:pPr>
        <w:rPr>
          <w:sz w:val="22"/>
          <w:szCs w:val="22"/>
        </w:rPr>
      </w:pPr>
    </w:p>
    <w:p w14:paraId="71CBF736" w14:textId="77777777" w:rsidR="00E10CAD" w:rsidRDefault="000B5FBA">
      <w:pPr>
        <w:jc w:val="center"/>
        <w:rPr>
          <w:sz w:val="22"/>
          <w:szCs w:val="22"/>
        </w:rPr>
      </w:pPr>
      <w:r>
        <w:br w:type="page"/>
      </w:r>
    </w:p>
    <w:p w14:paraId="38D7BB4B" w14:textId="77777777" w:rsidR="00E10CAD" w:rsidRDefault="0009656B">
      <w:pPr>
        <w:jc w:val="center"/>
        <w:rPr>
          <w:sz w:val="22"/>
          <w:szCs w:val="22"/>
        </w:rPr>
      </w:pPr>
      <w:hyperlink w:anchor="30j0zll">
        <w:r w:rsidR="000B5FBA">
          <w:rPr>
            <w:color w:val="0000FF"/>
            <w:sz w:val="22"/>
            <w:szCs w:val="22"/>
            <w:u w:val="single"/>
          </w:rPr>
          <w:t>Стандарди</w:t>
        </w:r>
      </w:hyperlink>
    </w:p>
    <w:p w14:paraId="4738FCA5" w14:textId="77777777" w:rsidR="00E10CAD" w:rsidRDefault="00E10CAD">
      <w:pPr>
        <w:jc w:val="center"/>
        <w:rPr>
          <w:sz w:val="22"/>
          <w:szCs w:val="22"/>
        </w:rPr>
      </w:pPr>
      <w:bookmarkStart w:id="76" w:name="43ky6rz" w:colFirst="0" w:colLast="0"/>
      <w:bookmarkEnd w:id="76"/>
    </w:p>
    <w:tbl>
      <w:tblPr>
        <w:tblStyle w:val="af"/>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E10CAD" w14:paraId="339E108F" w14:textId="77777777">
        <w:tc>
          <w:tcPr>
            <w:tcW w:w="9290" w:type="dxa"/>
            <w:shd w:val="clear" w:color="auto" w:fill="F2F2F2"/>
          </w:tcPr>
          <w:p w14:paraId="70411BF5" w14:textId="77777777" w:rsidR="00E10CAD" w:rsidRDefault="000B5FBA">
            <w:pPr>
              <w:rPr>
                <w:sz w:val="22"/>
                <w:szCs w:val="22"/>
              </w:rPr>
            </w:pPr>
            <w:r>
              <w:rPr>
                <w:b/>
                <w:sz w:val="22"/>
                <w:szCs w:val="22"/>
              </w:rPr>
              <w:t>Стандард 15. Студије на даљину</w:t>
            </w:r>
          </w:p>
          <w:p w14:paraId="0CDA73ED" w14:textId="77777777" w:rsidR="00E10CAD" w:rsidRDefault="000B5FBA">
            <w:pPr>
              <w:jc w:val="both"/>
              <w:rPr>
                <w:sz w:val="22"/>
                <w:szCs w:val="22"/>
              </w:rPr>
            </w:pPr>
            <w:r>
              <w:rPr>
                <w:sz w:val="22"/>
                <w:szCs w:val="22"/>
              </w:rPr>
              <w:t>Студијски програм заснован на методама и технологијама образовања на даљину подржан је ресурсима који обезбеђују квалитетно извођење студијског програма. Високошколска установа може организовати студијски програм на даљину за сваку област и свако образовно-научно и образовно-уметничко поље, ако наставни садржај, подржан расположивим ресурсима, може квалитетно усвојити кроз студије на даљину и ако се обезбеђује исти ниво знања дипломираних студената, иста ефикасност студирања и исти ранг (квалитет) дипломе као и у случају уобичајеног начина реализације студијског програма.</w:t>
            </w:r>
          </w:p>
        </w:tc>
      </w:tr>
      <w:tr w:rsidR="00E10CAD" w14:paraId="32843B0D" w14:textId="77777777">
        <w:tc>
          <w:tcPr>
            <w:tcW w:w="9290" w:type="dxa"/>
            <w:tcBorders>
              <w:bottom w:val="single" w:sz="12" w:space="0" w:color="000000"/>
            </w:tcBorders>
          </w:tcPr>
          <w:p w14:paraId="51EE0009" w14:textId="77777777" w:rsidR="00E10CAD" w:rsidRDefault="000B5FBA">
            <w:pPr>
              <w:jc w:val="both"/>
              <w:rPr>
                <w:sz w:val="22"/>
                <w:szCs w:val="22"/>
              </w:rPr>
            </w:pPr>
            <w:r>
              <w:rPr>
                <w:sz w:val="22"/>
                <w:szCs w:val="22"/>
              </w:rPr>
              <w:t xml:space="preserve">Студијски програм </w:t>
            </w:r>
            <w:r>
              <w:rPr>
                <w:b/>
                <w:sz w:val="22"/>
                <w:szCs w:val="22"/>
              </w:rPr>
              <w:t>Рачунарство у друштвеним наукама</w:t>
            </w:r>
            <w:r>
              <w:rPr>
                <w:sz w:val="22"/>
                <w:szCs w:val="22"/>
              </w:rPr>
              <w:t xml:space="preserve"> предвиђен је само за извођење на класичан начин. Међутим, у случају да се укаже потреба за његовим извођењем у online режиму, на Универзитету у Београду постоји сва потребна инфрасруктура за то, а и наставници су спремни да тако раде (у последње време, програм је тако и радио због ситуације са пандемијом вируса COVID-19).</w:t>
            </w:r>
          </w:p>
        </w:tc>
      </w:tr>
      <w:tr w:rsidR="00E10CAD" w14:paraId="040719A2" w14:textId="77777777">
        <w:tc>
          <w:tcPr>
            <w:tcW w:w="9290" w:type="dxa"/>
            <w:shd w:val="clear" w:color="auto" w:fill="F2F2F2"/>
          </w:tcPr>
          <w:p w14:paraId="15DA3D23" w14:textId="77777777" w:rsidR="00E10CAD" w:rsidRDefault="000B5FBA">
            <w:pPr>
              <w:pBdr>
                <w:bottom w:val="single" w:sz="6" w:space="1" w:color="000000"/>
              </w:pBdr>
              <w:jc w:val="both"/>
              <w:rPr>
                <w:sz w:val="22"/>
                <w:szCs w:val="22"/>
              </w:rPr>
            </w:pPr>
            <w:r>
              <w:rPr>
                <w:b/>
                <w:sz w:val="22"/>
                <w:szCs w:val="22"/>
              </w:rPr>
              <w:t>Прилози за стандард 15:</w:t>
            </w:r>
          </w:p>
          <w:p w14:paraId="70683244" w14:textId="77777777" w:rsidR="00E10CAD" w:rsidRDefault="000B5FBA">
            <w:pPr>
              <w:jc w:val="both"/>
              <w:rPr>
                <w:sz w:val="22"/>
                <w:szCs w:val="22"/>
              </w:rPr>
            </w:pPr>
            <w:r>
              <w:rPr>
                <w:b/>
                <w:sz w:val="22"/>
                <w:szCs w:val="22"/>
              </w:rPr>
              <w:t>Прилог 15.1</w:t>
            </w:r>
            <w:r>
              <w:rPr>
                <w:sz w:val="22"/>
                <w:szCs w:val="22"/>
              </w:rPr>
              <w:t>. Одлука о формирању стручног тима за обуку наставника за ДЛС, Одлука о именовању одговорног руководиоца ДЛС студијског програма и руководиоца у информационо-комуникационим центрима ван седишта установе.</w:t>
            </w:r>
          </w:p>
          <w:p w14:paraId="685D50A3" w14:textId="77777777" w:rsidR="00E10CAD" w:rsidRDefault="000B5FBA">
            <w:pPr>
              <w:jc w:val="both"/>
              <w:rPr>
                <w:sz w:val="22"/>
                <w:szCs w:val="22"/>
              </w:rPr>
            </w:pPr>
            <w:r>
              <w:rPr>
                <w:b/>
                <w:sz w:val="22"/>
                <w:szCs w:val="22"/>
              </w:rPr>
              <w:t>Прилог 15.2.</w:t>
            </w:r>
            <w:r>
              <w:rPr>
                <w:sz w:val="22"/>
                <w:szCs w:val="22"/>
              </w:rPr>
              <w:t xml:space="preserve"> Упутство за наставнике (у електронском облику). </w:t>
            </w:r>
          </w:p>
          <w:p w14:paraId="5EEB79D2" w14:textId="77777777" w:rsidR="00E10CAD" w:rsidRDefault="000B5FBA">
            <w:pPr>
              <w:jc w:val="both"/>
              <w:rPr>
                <w:sz w:val="22"/>
                <w:szCs w:val="22"/>
              </w:rPr>
            </w:pPr>
            <w:r>
              <w:rPr>
                <w:b/>
                <w:sz w:val="22"/>
                <w:szCs w:val="22"/>
              </w:rPr>
              <w:t>Прилог 15.3.</w:t>
            </w:r>
            <w:r>
              <w:rPr>
                <w:sz w:val="22"/>
                <w:szCs w:val="22"/>
              </w:rPr>
              <w:t xml:space="preserve"> Упутство за студенте (у електронском облику).</w:t>
            </w:r>
          </w:p>
          <w:p w14:paraId="0AAD49C1" w14:textId="77777777" w:rsidR="00E10CAD" w:rsidRDefault="000B5FBA">
            <w:pPr>
              <w:jc w:val="both"/>
              <w:rPr>
                <w:sz w:val="22"/>
                <w:szCs w:val="22"/>
              </w:rPr>
            </w:pPr>
            <w:r>
              <w:rPr>
                <w:b/>
                <w:sz w:val="22"/>
                <w:szCs w:val="22"/>
              </w:rPr>
              <w:t>Прилог 15.4.</w:t>
            </w:r>
            <w:r>
              <w:rPr>
                <w:sz w:val="22"/>
                <w:szCs w:val="22"/>
              </w:rPr>
              <w:t xml:space="preserve"> Чланови стручног тима за обуку са биографијом. </w:t>
            </w:r>
          </w:p>
          <w:p w14:paraId="34F32A22" w14:textId="77777777" w:rsidR="00E10CAD" w:rsidRDefault="000B5FBA">
            <w:pPr>
              <w:jc w:val="both"/>
              <w:rPr>
                <w:sz w:val="22"/>
                <w:szCs w:val="22"/>
              </w:rPr>
            </w:pPr>
            <w:r>
              <w:rPr>
                <w:b/>
                <w:sz w:val="22"/>
                <w:szCs w:val="22"/>
              </w:rPr>
              <w:t>Прилог 15.5</w:t>
            </w:r>
            <w:r>
              <w:rPr>
                <w:sz w:val="22"/>
                <w:szCs w:val="22"/>
              </w:rPr>
              <w:t>. Обучено особље за ДЛС.</w:t>
            </w:r>
          </w:p>
          <w:p w14:paraId="6FA43CF4" w14:textId="77777777" w:rsidR="00E10CAD" w:rsidRDefault="000B5FBA">
            <w:pPr>
              <w:jc w:val="both"/>
              <w:rPr>
                <w:sz w:val="22"/>
                <w:szCs w:val="22"/>
              </w:rPr>
            </w:pPr>
            <w:r>
              <w:rPr>
                <w:b/>
                <w:sz w:val="22"/>
                <w:szCs w:val="22"/>
              </w:rPr>
              <w:t>Прилог 15.6.</w:t>
            </w:r>
            <w:r>
              <w:rPr>
                <w:sz w:val="22"/>
                <w:szCs w:val="22"/>
              </w:rPr>
              <w:t xml:space="preserve"> Опрема- детаљан опис, спецификација, број, намена.</w:t>
            </w:r>
          </w:p>
          <w:p w14:paraId="0AC35E58" w14:textId="77777777" w:rsidR="00E10CAD" w:rsidRDefault="000B5FBA">
            <w:pPr>
              <w:rPr>
                <w:sz w:val="22"/>
                <w:szCs w:val="22"/>
              </w:rPr>
            </w:pPr>
            <w:r>
              <w:rPr>
                <w:b/>
                <w:sz w:val="22"/>
                <w:szCs w:val="22"/>
              </w:rPr>
              <w:t>Прилог 15.7.</w:t>
            </w:r>
            <w:r>
              <w:rPr>
                <w:sz w:val="22"/>
                <w:szCs w:val="22"/>
              </w:rPr>
              <w:t xml:space="preserve"> Правилник о извођењу студија на даљину.</w:t>
            </w:r>
          </w:p>
        </w:tc>
      </w:tr>
    </w:tbl>
    <w:p w14:paraId="1F6F1027" w14:textId="77777777" w:rsidR="00E10CAD" w:rsidRDefault="00E10CAD">
      <w:bookmarkStart w:id="77" w:name="_2iq8gzs" w:colFirst="0" w:colLast="0"/>
      <w:bookmarkEnd w:id="77"/>
    </w:p>
    <w:p w14:paraId="02CB79C5" w14:textId="77777777" w:rsidR="00E10CAD" w:rsidRDefault="000B5FBA">
      <w:pPr>
        <w:jc w:val="center"/>
      </w:pPr>
      <w:bookmarkStart w:id="78" w:name="_xvir7l" w:colFirst="0" w:colLast="0"/>
      <w:bookmarkEnd w:id="78"/>
      <w:r>
        <w:br w:type="page"/>
      </w:r>
    </w:p>
    <w:bookmarkStart w:id="79" w:name="_3p33g6c2hwha" w:colFirst="0" w:colLast="0"/>
    <w:bookmarkEnd w:id="79"/>
    <w:p w14:paraId="530B26A0" w14:textId="77777777" w:rsidR="00E10CAD" w:rsidRDefault="000B5FBA">
      <w:pPr>
        <w:jc w:val="center"/>
        <w:rPr>
          <w:sz w:val="22"/>
          <w:szCs w:val="22"/>
        </w:rPr>
      </w:pPr>
      <w:r>
        <w:lastRenderedPageBreak/>
        <w:fldChar w:fldCharType="begin"/>
      </w:r>
      <w:r>
        <w:instrText xml:space="preserve"> HYPERLINK \l "30j0zll" \h </w:instrText>
      </w:r>
      <w:r>
        <w:fldChar w:fldCharType="separate"/>
      </w:r>
      <w:r>
        <w:rPr>
          <w:color w:val="0000FF"/>
          <w:sz w:val="22"/>
          <w:szCs w:val="22"/>
          <w:u w:val="single"/>
        </w:rPr>
        <w:t>Стандарди</w:t>
      </w:r>
      <w:r>
        <w:rPr>
          <w:color w:val="0000FF"/>
          <w:sz w:val="22"/>
          <w:szCs w:val="22"/>
          <w:u w:val="single"/>
        </w:rPr>
        <w:fldChar w:fldCharType="end"/>
      </w:r>
    </w:p>
    <w:p w14:paraId="6DD59A79" w14:textId="77777777" w:rsidR="00E10CAD" w:rsidRDefault="00E10CAD">
      <w:pPr>
        <w:jc w:val="center"/>
        <w:rPr>
          <w:sz w:val="22"/>
          <w:szCs w:val="22"/>
        </w:rPr>
      </w:pPr>
      <w:bookmarkStart w:id="80" w:name="3hv69ve" w:colFirst="0" w:colLast="0"/>
      <w:bookmarkEnd w:id="80"/>
    </w:p>
    <w:tbl>
      <w:tblPr>
        <w:tblStyle w:val="af0"/>
        <w:tblW w:w="91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182"/>
      </w:tblGrid>
      <w:tr w:rsidR="00E10CAD" w14:paraId="691BE573" w14:textId="77777777">
        <w:tc>
          <w:tcPr>
            <w:tcW w:w="9182" w:type="dxa"/>
            <w:shd w:val="clear" w:color="auto" w:fill="F2F2F2"/>
          </w:tcPr>
          <w:p w14:paraId="3693F657" w14:textId="77777777" w:rsidR="00E10CAD" w:rsidRDefault="000B5FBA">
            <w:pPr>
              <w:rPr>
                <w:sz w:val="22"/>
                <w:szCs w:val="22"/>
              </w:rPr>
            </w:pPr>
            <w:r>
              <w:rPr>
                <w:b/>
                <w:sz w:val="22"/>
                <w:szCs w:val="22"/>
              </w:rPr>
              <w:t>Стандард 16. Студије у високошколској јединици без својства правног лица ван седишта установе</w:t>
            </w:r>
          </w:p>
          <w:p w14:paraId="655E2E1C" w14:textId="77777777" w:rsidR="00E10CAD" w:rsidRDefault="000B5FBA">
            <w:pPr>
              <w:jc w:val="both"/>
              <w:rPr>
                <w:sz w:val="22"/>
                <w:szCs w:val="22"/>
              </w:rPr>
            </w:pPr>
            <w:r>
              <w:rPr>
                <w:sz w:val="22"/>
                <w:szCs w:val="22"/>
              </w:rPr>
              <w:t>Високошколска установа може организовати студијски програм у јединици без својства правног лица ван седишта установе, ако је подржан расположивим ресурсима и ако се обезбеђује исти ниво знања дипломираних студената, иста ефикасност студирања и исти ранг (квалитет) дипломе као и у случају реализације студијског програма у седишту.</w:t>
            </w:r>
          </w:p>
        </w:tc>
      </w:tr>
      <w:tr w:rsidR="00E10CAD" w14:paraId="6A32BE83" w14:textId="77777777">
        <w:tc>
          <w:tcPr>
            <w:tcW w:w="9182" w:type="dxa"/>
            <w:tcBorders>
              <w:bottom w:val="single" w:sz="12" w:space="0" w:color="000000"/>
            </w:tcBorders>
          </w:tcPr>
          <w:p w14:paraId="6E3E6197" w14:textId="77777777" w:rsidR="00E10CAD" w:rsidRDefault="000B5FBA">
            <w:pPr>
              <w:widowControl/>
              <w:jc w:val="both"/>
              <w:rPr>
                <w:sz w:val="22"/>
                <w:szCs w:val="22"/>
              </w:rPr>
            </w:pPr>
            <w:r>
              <w:rPr>
                <w:sz w:val="22"/>
                <w:szCs w:val="22"/>
              </w:rPr>
              <w:t xml:space="preserve">Овај стандард није применљив у случају студијског програма </w:t>
            </w:r>
            <w:r>
              <w:rPr>
                <w:b/>
                <w:sz w:val="22"/>
                <w:szCs w:val="22"/>
              </w:rPr>
              <w:t>Рачунарство у друштвеним наукама</w:t>
            </w:r>
            <w:r>
              <w:rPr>
                <w:sz w:val="22"/>
                <w:szCs w:val="22"/>
              </w:rPr>
              <w:t>.</w:t>
            </w:r>
          </w:p>
        </w:tc>
      </w:tr>
      <w:tr w:rsidR="00E10CAD" w14:paraId="1676D55B" w14:textId="77777777">
        <w:tc>
          <w:tcPr>
            <w:tcW w:w="9182" w:type="dxa"/>
            <w:shd w:val="clear" w:color="auto" w:fill="F2F2F2"/>
          </w:tcPr>
          <w:p w14:paraId="37C38DB8" w14:textId="77777777" w:rsidR="00E10CAD" w:rsidRDefault="000B5FBA">
            <w:pPr>
              <w:rPr>
                <w:sz w:val="22"/>
                <w:szCs w:val="22"/>
              </w:rPr>
            </w:pPr>
            <w:r>
              <w:rPr>
                <w:b/>
                <w:sz w:val="22"/>
                <w:szCs w:val="22"/>
              </w:rPr>
              <w:t>Табеле и Прилози за стандард 16:</w:t>
            </w:r>
          </w:p>
          <w:p w14:paraId="6420956C" w14:textId="77777777" w:rsidR="00E10CAD" w:rsidRDefault="000B5FBA">
            <w:pPr>
              <w:pBdr>
                <w:top w:val="single" w:sz="6" w:space="1" w:color="000000"/>
                <w:bottom w:val="single" w:sz="6" w:space="1" w:color="000000"/>
              </w:pBdr>
              <w:rPr>
                <w:sz w:val="22"/>
                <w:szCs w:val="22"/>
              </w:rPr>
            </w:pPr>
            <w:r>
              <w:rPr>
                <w:b/>
                <w:sz w:val="22"/>
                <w:szCs w:val="22"/>
              </w:rPr>
              <w:t>Табеле за Стандард 16.3– 16.7</w:t>
            </w:r>
            <w:r>
              <w:rPr>
                <w:sz w:val="22"/>
                <w:szCs w:val="22"/>
              </w:rPr>
              <w:t xml:space="preserve">  (Подаци о наставном особљу) налазе  се у табелама  Стандарда  9 - Табеле 9.1-9.8.</w:t>
            </w:r>
          </w:p>
          <w:p w14:paraId="5111384F" w14:textId="77777777" w:rsidR="00E10CAD" w:rsidRDefault="000B5FBA">
            <w:pPr>
              <w:rPr>
                <w:sz w:val="22"/>
                <w:szCs w:val="22"/>
              </w:rPr>
            </w:pPr>
            <w:r>
              <w:rPr>
                <w:b/>
                <w:sz w:val="22"/>
                <w:szCs w:val="22"/>
              </w:rPr>
              <w:t>Прилог 16.0.</w:t>
            </w:r>
            <w:r>
              <w:rPr>
                <w:sz w:val="22"/>
                <w:szCs w:val="22"/>
              </w:rPr>
              <w:t xml:space="preserve"> Публикација високошколске јединице. </w:t>
            </w:r>
          </w:p>
          <w:p w14:paraId="1CAA1401" w14:textId="77777777" w:rsidR="00E10CAD" w:rsidRDefault="000B5FBA">
            <w:pPr>
              <w:rPr>
                <w:sz w:val="22"/>
                <w:szCs w:val="22"/>
              </w:rPr>
            </w:pPr>
            <w:r>
              <w:rPr>
                <w:b/>
                <w:sz w:val="22"/>
                <w:szCs w:val="22"/>
              </w:rPr>
              <w:t>Прилог 16.1.</w:t>
            </w:r>
            <w:r>
              <w:rPr>
                <w:sz w:val="22"/>
                <w:szCs w:val="22"/>
              </w:rPr>
              <w:t xml:space="preserve"> Одлука о оснивању високошколске јединице без својства правног лица ван седишта установе и Статут високошколске установе (оснивача).</w:t>
            </w:r>
          </w:p>
          <w:p w14:paraId="43CE3405" w14:textId="77777777" w:rsidR="00E10CAD" w:rsidRDefault="000B5FBA">
            <w:pPr>
              <w:rPr>
                <w:sz w:val="22"/>
                <w:szCs w:val="22"/>
              </w:rPr>
            </w:pPr>
            <w:r>
              <w:rPr>
                <w:b/>
                <w:sz w:val="22"/>
                <w:szCs w:val="22"/>
              </w:rPr>
              <w:t>Прилог 16.2.</w:t>
            </w:r>
            <w:r>
              <w:rPr>
                <w:sz w:val="22"/>
                <w:szCs w:val="22"/>
              </w:rPr>
              <w:t xml:space="preserve"> Копија уверења акредитације високошколске установе (оснивача) и акредитованог студијског програма који се изводи у седишту установе.</w:t>
            </w:r>
          </w:p>
          <w:p w14:paraId="58AE6C7F" w14:textId="77777777" w:rsidR="00E10CAD" w:rsidRDefault="000B5FBA">
            <w:pPr>
              <w:rPr>
                <w:sz w:val="22"/>
                <w:szCs w:val="22"/>
              </w:rPr>
            </w:pPr>
            <w:r>
              <w:rPr>
                <w:sz w:val="22"/>
                <w:szCs w:val="22"/>
              </w:rPr>
              <w:t>- Дозвола за рад студијског програма</w:t>
            </w:r>
          </w:p>
          <w:p w14:paraId="36852552" w14:textId="77777777" w:rsidR="00E10CAD" w:rsidRDefault="000B5FBA">
            <w:pPr>
              <w:jc w:val="both"/>
              <w:rPr>
                <w:sz w:val="22"/>
                <w:szCs w:val="22"/>
              </w:rPr>
            </w:pPr>
            <w:r>
              <w:rPr>
                <w:b/>
                <w:sz w:val="22"/>
                <w:szCs w:val="22"/>
              </w:rPr>
              <w:t>Прилози Стандарда 16.3-16.7.</w:t>
            </w:r>
            <w:r>
              <w:rPr>
                <w:sz w:val="22"/>
                <w:szCs w:val="22"/>
              </w:rPr>
              <w:t xml:space="preserve"> (Уговори о раду и сагласности) налазе се у Прилозима  Стандарда 9 – Прилози 9.1-9.7. </w:t>
            </w:r>
          </w:p>
          <w:p w14:paraId="2CF584D2" w14:textId="77777777" w:rsidR="00E10CAD" w:rsidRDefault="000B5FBA">
            <w:pPr>
              <w:jc w:val="both"/>
              <w:rPr>
                <w:sz w:val="22"/>
                <w:szCs w:val="22"/>
              </w:rPr>
            </w:pPr>
            <w:r>
              <w:rPr>
                <w:b/>
                <w:sz w:val="22"/>
                <w:szCs w:val="22"/>
              </w:rPr>
              <w:t>Прилог 16.8.</w:t>
            </w:r>
            <w:r>
              <w:rPr>
                <w:sz w:val="22"/>
                <w:szCs w:val="22"/>
              </w:rPr>
              <w:t xml:space="preserve"> Подаци о заступљености студената  у високошколској јединици без својства правног лица у студентском парламенту установе,  комисији за квалитет и другим студентским телима као и у органима управљања установе.</w:t>
            </w:r>
          </w:p>
          <w:p w14:paraId="61F53172" w14:textId="77777777" w:rsidR="00E10CAD" w:rsidRDefault="000B5FBA">
            <w:pPr>
              <w:rPr>
                <w:sz w:val="22"/>
                <w:szCs w:val="22"/>
              </w:rPr>
            </w:pPr>
            <w:r>
              <w:rPr>
                <w:b/>
                <w:sz w:val="22"/>
                <w:szCs w:val="22"/>
              </w:rPr>
              <w:t>Прилог Стандарда 16.9.</w:t>
            </w:r>
            <w:r>
              <w:rPr>
                <w:sz w:val="22"/>
                <w:szCs w:val="22"/>
              </w:rPr>
              <w:t xml:space="preserve"> ( Простор и опрема),  налази се у Стандарду 10.</w:t>
            </w:r>
          </w:p>
        </w:tc>
      </w:tr>
    </w:tbl>
    <w:p w14:paraId="67E3CFF5" w14:textId="77777777" w:rsidR="00E10CAD" w:rsidRDefault="00E10CAD">
      <w:pPr>
        <w:pStyle w:val="Heading1"/>
        <w:jc w:val="center"/>
        <w:rPr>
          <w:sz w:val="22"/>
          <w:szCs w:val="22"/>
        </w:rPr>
      </w:pPr>
    </w:p>
    <w:bookmarkStart w:id="81" w:name="_1x0gk37" w:colFirst="0" w:colLast="0"/>
    <w:bookmarkEnd w:id="81"/>
    <w:p w14:paraId="29ADEA48" w14:textId="77777777" w:rsidR="00E10CAD" w:rsidRDefault="000B5FBA">
      <w:pPr>
        <w:jc w:val="center"/>
        <w:rPr>
          <w:sz w:val="22"/>
          <w:szCs w:val="22"/>
        </w:rPr>
      </w:pPr>
      <w:r>
        <w:fldChar w:fldCharType="begin"/>
      </w:r>
      <w:r>
        <w:instrText xml:space="preserve"> HYPERLINK \l "30j0zll" \h </w:instrText>
      </w:r>
      <w:r>
        <w:fldChar w:fldCharType="separate"/>
      </w:r>
      <w:r>
        <w:rPr>
          <w:color w:val="0000FF"/>
          <w:sz w:val="22"/>
          <w:szCs w:val="22"/>
          <w:u w:val="single"/>
        </w:rPr>
        <w:t>Стандарди</w:t>
      </w:r>
      <w:r>
        <w:rPr>
          <w:color w:val="0000FF"/>
          <w:sz w:val="22"/>
          <w:szCs w:val="22"/>
          <w:u w:val="single"/>
        </w:rPr>
        <w:fldChar w:fldCharType="end"/>
      </w:r>
    </w:p>
    <w:p w14:paraId="1001A4CD" w14:textId="77777777" w:rsidR="00E10CAD" w:rsidRDefault="00E10CAD">
      <w:pPr>
        <w:jc w:val="center"/>
        <w:rPr>
          <w:sz w:val="22"/>
          <w:szCs w:val="22"/>
        </w:rPr>
      </w:pPr>
    </w:p>
    <w:sectPr w:rsidR="00E10CAD">
      <w:footerReference w:type="default" r:id="rId57"/>
      <w:pgSz w:w="11909" w:h="16834"/>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F05AA" w14:textId="77777777" w:rsidR="0009656B" w:rsidRDefault="0009656B">
      <w:pPr>
        <w:spacing w:after="0"/>
      </w:pPr>
      <w:r>
        <w:separator/>
      </w:r>
    </w:p>
  </w:endnote>
  <w:endnote w:type="continuationSeparator" w:id="0">
    <w:p w14:paraId="2A130610" w14:textId="77777777" w:rsidR="0009656B" w:rsidRDefault="000965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1850C" w14:textId="77777777" w:rsidR="00327E8C" w:rsidRDefault="00327E8C">
    <w:pPr>
      <w:pBdr>
        <w:top w:val="nil"/>
        <w:left w:val="nil"/>
        <w:bottom w:val="nil"/>
        <w:right w:val="nil"/>
        <w:between w:val="nil"/>
      </w:pBdr>
      <w:tabs>
        <w:tab w:val="center" w:pos="4703"/>
        <w:tab w:val="right" w:pos="9406"/>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B5A013C" w14:textId="77777777" w:rsidR="00327E8C" w:rsidRDefault="00327E8C">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884B" w14:textId="77777777" w:rsidR="0009656B" w:rsidRDefault="0009656B">
      <w:pPr>
        <w:spacing w:after="0"/>
      </w:pPr>
      <w:r>
        <w:separator/>
      </w:r>
    </w:p>
  </w:footnote>
  <w:footnote w:type="continuationSeparator" w:id="0">
    <w:p w14:paraId="6982532C" w14:textId="77777777" w:rsidR="0009656B" w:rsidRDefault="000965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77AF2"/>
    <w:multiLevelType w:val="multilevel"/>
    <w:tmpl w:val="CF20A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25622B"/>
    <w:multiLevelType w:val="multilevel"/>
    <w:tmpl w:val="C834E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D915DA"/>
    <w:multiLevelType w:val="multilevel"/>
    <w:tmpl w:val="019AE7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6E67550"/>
    <w:multiLevelType w:val="multilevel"/>
    <w:tmpl w:val="83D02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1A481A"/>
    <w:multiLevelType w:val="multilevel"/>
    <w:tmpl w:val="89CAA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9352993"/>
    <w:multiLevelType w:val="multilevel"/>
    <w:tmpl w:val="64CA21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49359C9"/>
    <w:multiLevelType w:val="multilevel"/>
    <w:tmpl w:val="87787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E5545C"/>
    <w:multiLevelType w:val="multilevel"/>
    <w:tmpl w:val="18062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CBE3765"/>
    <w:multiLevelType w:val="hybridMultilevel"/>
    <w:tmpl w:val="BCDE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6E0B7C"/>
    <w:multiLevelType w:val="multilevel"/>
    <w:tmpl w:val="82A09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BA15E0F"/>
    <w:multiLevelType w:val="multilevel"/>
    <w:tmpl w:val="4EAA4BCC"/>
    <w:lvl w:ilvl="0">
      <w:start w:val="1"/>
      <w:numFmt w:val="bullet"/>
      <w:lvlText w:val="-"/>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EE6366D"/>
    <w:multiLevelType w:val="multilevel"/>
    <w:tmpl w:val="41305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F9578BA"/>
    <w:multiLevelType w:val="multilevel"/>
    <w:tmpl w:val="98B26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6F861EA"/>
    <w:multiLevelType w:val="multilevel"/>
    <w:tmpl w:val="0F022D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3"/>
  </w:num>
  <w:num w:numId="3">
    <w:abstractNumId w:val="9"/>
  </w:num>
  <w:num w:numId="4">
    <w:abstractNumId w:val="6"/>
  </w:num>
  <w:num w:numId="5">
    <w:abstractNumId w:val="4"/>
  </w:num>
  <w:num w:numId="6">
    <w:abstractNumId w:val="10"/>
  </w:num>
  <w:num w:numId="7">
    <w:abstractNumId w:val="3"/>
  </w:num>
  <w:num w:numId="8">
    <w:abstractNumId w:val="12"/>
  </w:num>
  <w:num w:numId="9">
    <w:abstractNumId w:val="1"/>
  </w:num>
  <w:num w:numId="10">
    <w:abstractNumId w:val="7"/>
  </w:num>
  <w:num w:numId="11">
    <w:abstractNumId w:val="2"/>
  </w:num>
  <w:num w:numId="12">
    <w:abstractNumId w:val="0"/>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CAD"/>
    <w:rsid w:val="00025ABE"/>
    <w:rsid w:val="000263C2"/>
    <w:rsid w:val="00053482"/>
    <w:rsid w:val="000606A9"/>
    <w:rsid w:val="0009656B"/>
    <w:rsid w:val="000A1A39"/>
    <w:rsid w:val="000B5FBA"/>
    <w:rsid w:val="001D0410"/>
    <w:rsid w:val="001F31A0"/>
    <w:rsid w:val="002303F9"/>
    <w:rsid w:val="00295637"/>
    <w:rsid w:val="002F7A6E"/>
    <w:rsid w:val="00327E8C"/>
    <w:rsid w:val="00367125"/>
    <w:rsid w:val="003855C5"/>
    <w:rsid w:val="004709EE"/>
    <w:rsid w:val="004F2900"/>
    <w:rsid w:val="004F4969"/>
    <w:rsid w:val="00503361"/>
    <w:rsid w:val="00561E5D"/>
    <w:rsid w:val="005C35F4"/>
    <w:rsid w:val="00612CC2"/>
    <w:rsid w:val="0062674E"/>
    <w:rsid w:val="00633737"/>
    <w:rsid w:val="0067019E"/>
    <w:rsid w:val="0067747F"/>
    <w:rsid w:val="006C00B1"/>
    <w:rsid w:val="00706E2B"/>
    <w:rsid w:val="00A01C36"/>
    <w:rsid w:val="00A34843"/>
    <w:rsid w:val="00AC59BB"/>
    <w:rsid w:val="00B33379"/>
    <w:rsid w:val="00B87310"/>
    <w:rsid w:val="00BC4B27"/>
    <w:rsid w:val="00C50A58"/>
    <w:rsid w:val="00C671B0"/>
    <w:rsid w:val="00D84418"/>
    <w:rsid w:val="00E10CAD"/>
    <w:rsid w:val="00E633BD"/>
    <w:rsid w:val="00F6213A"/>
    <w:rsid w:val="00FB5CF8"/>
    <w:rsid w:val="00FC2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D5FC8"/>
  <w15:docId w15:val="{B8E05794-8AEA-49F5-94BC-62B32C0F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Cyrl" w:eastAsia="en-US" w:bidi="ar-SA"/>
      </w:rPr>
    </w:rPrDefault>
    <w:pPrDefault>
      <w:pPr>
        <w:widowControl w:val="0"/>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widowControl/>
      <w:outlineLvl w:val="0"/>
    </w:pPr>
    <w:rPr>
      <w:b/>
      <w:sz w:val="24"/>
      <w:szCs w:val="24"/>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qFormat/>
    <w:rsid w:val="00633737"/>
    <w:rPr>
      <w:color w:val="0000FF" w:themeColor="hyperlink"/>
      <w:u w:val="single"/>
    </w:rPr>
  </w:style>
  <w:style w:type="character" w:styleId="UnresolvedMention">
    <w:name w:val="Unresolved Mention"/>
    <w:basedOn w:val="DefaultParagraphFont"/>
    <w:uiPriority w:val="99"/>
    <w:semiHidden/>
    <w:unhideWhenUsed/>
    <w:rsid w:val="00633737"/>
    <w:rPr>
      <w:color w:val="605E5C"/>
      <w:shd w:val="clear" w:color="auto" w:fill="E1DFDD"/>
    </w:rPr>
  </w:style>
  <w:style w:type="character" w:styleId="FollowedHyperlink">
    <w:name w:val="FollowedHyperlink"/>
    <w:basedOn w:val="DefaultParagraphFont"/>
    <w:uiPriority w:val="99"/>
    <w:semiHidden/>
    <w:unhideWhenUsed/>
    <w:rsid w:val="00633737"/>
    <w:rPr>
      <w:color w:val="800080" w:themeColor="followedHyperlink"/>
      <w:u w:val="single"/>
    </w:rPr>
  </w:style>
  <w:style w:type="paragraph" w:customStyle="1" w:styleId="Normal1">
    <w:name w:val="Normal1"/>
    <w:rsid w:val="00FC286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8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Prilozi/Prilog_1.1.pdf" TargetMode="External"/><Relationship Id="rId18" Type="http://schemas.openxmlformats.org/officeDocument/2006/relationships/hyperlink" Target="Tabele/Tabela_5.3.docx" TargetMode="External"/><Relationship Id="rId26" Type="http://schemas.openxmlformats.org/officeDocument/2006/relationships/hyperlink" Target="https://iriss.stanford.edu/css/certificate" TargetMode="External"/><Relationship Id="rId39" Type="http://schemas.openxmlformats.org/officeDocument/2006/relationships/hyperlink" Target="Prilozi/Prilog%206.2.pdf" TargetMode="External"/><Relationship Id="rId21" Type="http://schemas.openxmlformats.org/officeDocument/2006/relationships/hyperlink" Target="Prilozi/Prilog_5.2" TargetMode="External"/><Relationship Id="rId34" Type="http://schemas.openxmlformats.org/officeDocument/2006/relationships/hyperlink" Target="https://www.manchester.ac.uk/study/masters/courses/list/07982/msc-social-research-methods-and-statistics/course-details/" TargetMode="External"/><Relationship Id="rId42" Type="http://schemas.openxmlformats.org/officeDocument/2006/relationships/hyperlink" Target="Tabele/Tabela_7.2.docx" TargetMode="External"/><Relationship Id="rId47" Type="http://schemas.openxmlformats.org/officeDocument/2006/relationships/hyperlink" Target="Prilozi/Prilog_9.8.pdf" TargetMode="External"/><Relationship Id="rId50" Type="http://schemas.openxmlformats.org/officeDocument/2006/relationships/hyperlink" Target="Prilozi/Prilog_10.2" TargetMode="External"/><Relationship Id="rId55" Type="http://schemas.openxmlformats.org/officeDocument/2006/relationships/hyperlink" Target="Prilozi/Prilog_14.3.pdf" TargetMode="External"/><Relationship Id="rId7" Type="http://schemas.openxmlformats.org/officeDocument/2006/relationships/hyperlink" Target="Tabele" TargetMode="External"/><Relationship Id="rId12" Type="http://schemas.openxmlformats.org/officeDocument/2006/relationships/hyperlink" Target="http://bg.ac.rs/sr/studije/studije-uni/m-studije-uni.php" TargetMode="External"/><Relationship Id="rId17" Type="http://schemas.openxmlformats.org/officeDocument/2006/relationships/hyperlink" Target="Tabele/Tabela_5.2&#1072;.docx" TargetMode="External"/><Relationship Id="rId25" Type="http://schemas.openxmlformats.org/officeDocument/2006/relationships/hyperlink" Target="https://mais.gmu.edu/programs/la-mais-isin-css" TargetMode="External"/><Relationship Id="rId33" Type="http://schemas.openxmlformats.org/officeDocument/2006/relationships/hyperlink" Target="https://www.wiwi.uni-konstanz.de/en/study/master-of-science/seds/curriculum/" TargetMode="External"/><Relationship Id="rId38" Type="http://schemas.openxmlformats.org/officeDocument/2006/relationships/hyperlink" Target="https://www.cardiff.ac.uk/study/postgraduate/taught/courses/course/social-science-research-methods-sociology-msc" TargetMode="External"/><Relationship Id="rId46" Type="http://schemas.openxmlformats.org/officeDocument/2006/relationships/hyperlink" Target="Tabele/Tabela_9.1a.docx"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g.ac.rs/sr/studije/studije-uni/m-studije-uni.php" TargetMode="External"/><Relationship Id="rId20" Type="http://schemas.openxmlformats.org/officeDocument/2006/relationships/hyperlink" Target="http://../../../../../Users/IlijaK/AppData/Local/Downloads/Tabele/Blok%20tabela%205.doc" TargetMode="External"/><Relationship Id="rId29" Type="http://schemas.openxmlformats.org/officeDocument/2006/relationships/hyperlink" Target="https://www.economics.uci.edu/grad/courses/descriptions.php" TargetMode="External"/><Relationship Id="rId41" Type="http://schemas.openxmlformats.org/officeDocument/2006/relationships/hyperlink" Target="Tabele/Tabela_7.1.docx" TargetMode="External"/><Relationship Id="rId54" Type="http://schemas.openxmlformats.org/officeDocument/2006/relationships/hyperlink" Target="Prilozi/Prilog_14.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Prilog_1.1.pdf" TargetMode="External"/><Relationship Id="rId24" Type="http://schemas.openxmlformats.org/officeDocument/2006/relationships/hyperlink" Target="http://www.acm.org/education/curricula-recommendations" TargetMode="External"/><Relationship Id="rId32" Type="http://schemas.openxmlformats.org/officeDocument/2006/relationships/hyperlink" Target="https://www.gla.ac.uk/postgraduate/taught/sociologyresearchmethods/" TargetMode="External"/><Relationship Id="rId37" Type="http://schemas.openxmlformats.org/officeDocument/2006/relationships/hyperlink" Target="https://www.stir.ac.uk/courses/?filter__level=Postgraduate" TargetMode="External"/><Relationship Id="rId40" Type="http://schemas.openxmlformats.org/officeDocument/2006/relationships/hyperlink" Target="Prilozi/Prilog%206.3.pdf" TargetMode="External"/><Relationship Id="rId45" Type="http://schemas.openxmlformats.org/officeDocument/2006/relationships/hyperlink" Target="http://bg.ac.rs/files/sr/univerzitet/univ-propisi/Pravilnik_o_upisu_na_studijske_programe_2021.pdf" TargetMode="External"/><Relationship Id="rId53" Type="http://schemas.openxmlformats.org/officeDocument/2006/relationships/hyperlink" Target="http://www.cambridgeenglish.org/exams/advanced/"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Prilozi/Prilog_1.1.pdf" TargetMode="External"/><Relationship Id="rId23" Type="http://schemas.openxmlformats.org/officeDocument/2006/relationships/hyperlink" Target="Prilozi/Prilog_5.4.pdf" TargetMode="External"/><Relationship Id="rId28" Type="http://schemas.openxmlformats.org/officeDocument/2006/relationships/hyperlink" Target="https://www.demography.uci.edu/masters.php" TargetMode="External"/><Relationship Id="rId36" Type="http://schemas.openxmlformats.org/officeDocument/2006/relationships/hyperlink" Target="https://www.unibocconi.eu/wps/wcm/connect/Bocconi/SitoPubblico_EN/Navigation+Tree/Home/programs/master+of+science/Economic+and+Social+Sciences/Program+Structure/" TargetMode="External"/><Relationship Id="rId49" Type="http://schemas.openxmlformats.org/officeDocument/2006/relationships/hyperlink" Target="Prilozi/Prilog_10.1.pdf" TargetMode="External"/><Relationship Id="rId57" Type="http://schemas.openxmlformats.org/officeDocument/2006/relationships/footer" Target="footer1.xml"/><Relationship Id="rId10" Type="http://schemas.openxmlformats.org/officeDocument/2006/relationships/hyperlink" Target="http://rdn.studije.rect.bg.ac.rs/" TargetMode="External"/><Relationship Id="rId19" Type="http://schemas.openxmlformats.org/officeDocument/2006/relationships/hyperlink" Target="Elektronski_izvestaji/Struktura%20studijskog%20programa.pdf" TargetMode="External"/><Relationship Id="rId31" Type="http://schemas.openxmlformats.org/officeDocument/2006/relationships/hyperlink" Target="https://www.bris.ac.uk/unit-programme-catalogue/RouteStructure.jsa?byCohort=N&amp;ayrCode=20%2F21&amp;programmeCode=9SOCI016T" TargetMode="External"/><Relationship Id="rId44" Type="http://schemas.openxmlformats.org/officeDocument/2006/relationships/hyperlink" Target="Prilozi/Prilog_7.3.pdf" TargetMode="External"/><Relationship Id="rId52" Type="http://schemas.openxmlformats.org/officeDocument/2006/relationships/hyperlink" Target="http://www.cambridgeenglish.org/exams/cefr/" TargetMode="External"/><Relationship Id="rId4" Type="http://schemas.openxmlformats.org/officeDocument/2006/relationships/webSettings" Target="webSettings.xml"/><Relationship Id="rId9" Type="http://schemas.openxmlformats.org/officeDocument/2006/relationships/hyperlink" Target="file:///M:\Vladan\Work\Administration\Akreditacija\UB%20programs\Social%20Sciences%20and%20Computing\Akreditacija%202020-21\RDN%2019.04.2021\Dokumentacija%20za%20akreditaciju%20SP\Prilozi\Prilog_5.2" TargetMode="External"/><Relationship Id="rId14" Type="http://schemas.openxmlformats.org/officeDocument/2006/relationships/hyperlink" Target="http://bg.ac.rs/sr/studije/studije-uni/m-studije-uni.php" TargetMode="External"/><Relationship Id="rId22" Type="http://schemas.openxmlformats.org/officeDocument/2006/relationships/hyperlink" Target="Prilozi/Prilog_5.3.pdf" TargetMode="External"/><Relationship Id="rId27" Type="http://schemas.openxmlformats.org/officeDocument/2006/relationships/hyperlink" Target="http://gking.harvard.edu/files/LazPenAda09.pdf" TargetMode="External"/><Relationship Id="rId30" Type="http://schemas.openxmlformats.org/officeDocument/2006/relationships/hyperlink" Target="http://qmss.columbia.edu/courses/" TargetMode="External"/><Relationship Id="rId35" Type="http://schemas.openxmlformats.org/officeDocument/2006/relationships/hyperlink" Target="https://www.ip-paris.fr/education/masters/mention-sociologie/master-1-sociologie-quantitative-et-demographie" TargetMode="External"/><Relationship Id="rId43" Type="http://schemas.openxmlformats.org/officeDocument/2006/relationships/hyperlink" Target="Prilozi/Prilog_7.2.pdf" TargetMode="External"/><Relationship Id="rId48" Type="http://schemas.openxmlformats.org/officeDocument/2006/relationships/hyperlink" Target="Akreditacija_ustanove/Standard_6" TargetMode="External"/><Relationship Id="rId56" Type="http://schemas.openxmlformats.org/officeDocument/2006/relationships/hyperlink" Target="Prilozi/Prilog_14.4.pdf" TargetMode="External"/><Relationship Id="rId8" Type="http://schemas.openxmlformats.org/officeDocument/2006/relationships/hyperlink" Target="Prilozi" TargetMode="External"/><Relationship Id="rId51" Type="http://schemas.openxmlformats.org/officeDocument/2006/relationships/hyperlink" Target="Akreditacija_ustanove/Standard_9"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26</Pages>
  <Words>8173</Words>
  <Characters>46590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Vladan Devedzic</cp:lastModifiedBy>
  <cp:revision>21</cp:revision>
  <dcterms:created xsi:type="dcterms:W3CDTF">2021-03-09T18:28:00Z</dcterms:created>
  <dcterms:modified xsi:type="dcterms:W3CDTF">2021-07-03T19:13:00Z</dcterms:modified>
</cp:coreProperties>
</file>